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F6AC" w14:textId="1F936701" w:rsidR="004814EB" w:rsidRPr="00902D8C" w:rsidRDefault="00827DCE" w:rsidP="00827DCE">
      <w:pPr>
        <w:pStyle w:val="Title"/>
        <w:rPr>
          <w:rFonts w:ascii="Oswald Medium" w:hAnsi="Oswald Medium"/>
        </w:rPr>
      </w:pPr>
      <w:r w:rsidRPr="00902D8C">
        <w:rPr>
          <w:rFonts w:ascii="Oswald Medium" w:hAnsi="Oswald Medium"/>
        </w:rPr>
        <w:t xml:space="preserve">Assessment and Management via </w:t>
      </w:r>
      <w:proofErr w:type="spellStart"/>
      <w:r w:rsidRPr="00902D8C">
        <w:rPr>
          <w:rFonts w:ascii="Oswald Medium" w:hAnsi="Oswald Medium"/>
        </w:rPr>
        <w:t>Telepractice</w:t>
      </w:r>
      <w:proofErr w:type="spellEnd"/>
    </w:p>
    <w:p w14:paraId="74E34A88" w14:textId="4EAF33F3" w:rsidR="00827DCE" w:rsidRDefault="00827DCE" w:rsidP="00827DCE"/>
    <w:p w14:paraId="618F4CFF" w14:textId="2FEEB5FE" w:rsidR="00827DCE" w:rsidRPr="00902D8C" w:rsidRDefault="00827DCE" w:rsidP="00827DCE">
      <w:pPr>
        <w:rPr>
          <w:rFonts w:ascii="Lora" w:hAnsi="Lora"/>
          <w:b/>
          <w:bCs/>
          <w:sz w:val="24"/>
          <w:szCs w:val="24"/>
        </w:rPr>
      </w:pPr>
      <w:r w:rsidRPr="00902D8C">
        <w:rPr>
          <w:rFonts w:ascii="Lora" w:hAnsi="Lora"/>
          <w:b/>
          <w:bCs/>
          <w:sz w:val="24"/>
          <w:szCs w:val="24"/>
        </w:rPr>
        <w:t>Ohio Developmental Disabilities Council</w:t>
      </w:r>
    </w:p>
    <w:p w14:paraId="73C89681" w14:textId="2A51F738" w:rsidR="00827DCE" w:rsidRPr="00902D8C" w:rsidRDefault="00827DCE" w:rsidP="00827DCE">
      <w:pPr>
        <w:rPr>
          <w:rFonts w:ascii="Lora" w:hAnsi="Lora"/>
          <w:b/>
          <w:bCs/>
          <w:i/>
          <w:iCs/>
        </w:rPr>
      </w:pPr>
      <w:r w:rsidRPr="00902D8C">
        <w:rPr>
          <w:rFonts w:ascii="Lora" w:hAnsi="Lora"/>
          <w:b/>
          <w:bCs/>
          <w:i/>
          <w:iCs/>
        </w:rPr>
        <w:t>Video Series: Use of Technology and Evidence Based Early Intervention</w:t>
      </w:r>
    </w:p>
    <w:p w14:paraId="2585E2EE" w14:textId="652ECFA4" w:rsidR="005363A9" w:rsidRPr="00902D8C" w:rsidRDefault="005363A9" w:rsidP="00827DCE">
      <w:pPr>
        <w:rPr>
          <w:rFonts w:ascii="Lora" w:hAnsi="Lora"/>
        </w:rPr>
      </w:pPr>
      <w:r w:rsidRPr="00902D8C">
        <w:rPr>
          <w:rFonts w:ascii="Lora" w:hAnsi="Lora"/>
        </w:rPr>
        <w:t xml:space="preserve">This video series examines the use of technology with evidence based early intervention. This series of 8 videos shows how technology can be used to improve access to service and support for families. Videos include examples of how </w:t>
      </w:r>
      <w:proofErr w:type="spellStart"/>
      <w:r w:rsidRPr="00902D8C">
        <w:rPr>
          <w:rFonts w:ascii="Lora" w:hAnsi="Lora"/>
        </w:rPr>
        <w:t>telepractice</w:t>
      </w:r>
      <w:proofErr w:type="spellEnd"/>
      <w:r w:rsidRPr="00902D8C">
        <w:rPr>
          <w:rFonts w:ascii="Lora" w:hAnsi="Lora"/>
        </w:rPr>
        <w:t xml:space="preserve"> services are delivered. </w:t>
      </w:r>
    </w:p>
    <w:p w14:paraId="01816BAA" w14:textId="4C132485" w:rsidR="005363A9" w:rsidRPr="00902D8C" w:rsidRDefault="009211D7" w:rsidP="00827DCE">
      <w:pPr>
        <w:rPr>
          <w:rFonts w:ascii="Lora" w:hAnsi="Lora"/>
        </w:rPr>
      </w:pPr>
      <w:hyperlink r:id="rId4" w:history="1">
        <w:r w:rsidR="005363A9" w:rsidRPr="00902D8C">
          <w:rPr>
            <w:rStyle w:val="Hyperlink"/>
            <w:rFonts w:ascii="Lora" w:hAnsi="Lora"/>
          </w:rPr>
          <w:t>https://ddc.ohio.gov/video-ei-series</w:t>
        </w:r>
      </w:hyperlink>
      <w:r w:rsidR="005363A9" w:rsidRPr="00902D8C">
        <w:rPr>
          <w:rFonts w:ascii="Lora" w:hAnsi="Lora"/>
        </w:rPr>
        <w:t xml:space="preserve"> </w:t>
      </w:r>
    </w:p>
    <w:p w14:paraId="156CE54D" w14:textId="32CB64BC" w:rsidR="005363A9" w:rsidRPr="00902D8C" w:rsidRDefault="005363A9" w:rsidP="00827DCE">
      <w:pPr>
        <w:rPr>
          <w:rFonts w:ascii="Lora" w:hAnsi="Lora"/>
        </w:rPr>
      </w:pPr>
      <w:r w:rsidRPr="00902D8C">
        <w:rPr>
          <w:rFonts w:ascii="Lora" w:hAnsi="Lora"/>
        </w:rPr>
        <w:t>*video series also can be viewed on the Ohio DD Council YouTube channel.</w:t>
      </w:r>
    </w:p>
    <w:p w14:paraId="3FE460BB" w14:textId="375FB702" w:rsidR="005363A9" w:rsidRPr="00902D8C" w:rsidRDefault="005363A9" w:rsidP="00827DCE">
      <w:pPr>
        <w:rPr>
          <w:rFonts w:ascii="Lora" w:hAnsi="Lora"/>
        </w:rPr>
      </w:pPr>
    </w:p>
    <w:p w14:paraId="6DFC8FBB" w14:textId="074FA078" w:rsidR="005363A9" w:rsidRPr="00902D8C" w:rsidRDefault="005363A9" w:rsidP="00827DCE">
      <w:pPr>
        <w:rPr>
          <w:rFonts w:ascii="Lora" w:hAnsi="Lora"/>
          <w:b/>
          <w:bCs/>
        </w:rPr>
      </w:pPr>
      <w:r w:rsidRPr="00902D8C">
        <w:rPr>
          <w:rFonts w:ascii="Lora" w:hAnsi="Lora"/>
          <w:b/>
          <w:bCs/>
        </w:rPr>
        <w:t>The Family, Infant and Preschool Program: FIPP</w:t>
      </w:r>
    </w:p>
    <w:p w14:paraId="14CBD9DD" w14:textId="7176518D" w:rsidR="005363A9" w:rsidRPr="00902D8C" w:rsidRDefault="005363A9" w:rsidP="00827DCE">
      <w:pPr>
        <w:rPr>
          <w:rFonts w:ascii="Lora" w:hAnsi="Lora"/>
          <w:b/>
          <w:bCs/>
          <w:i/>
          <w:iCs/>
        </w:rPr>
      </w:pPr>
      <w:r w:rsidRPr="00902D8C">
        <w:rPr>
          <w:rFonts w:ascii="Lora" w:hAnsi="Lora"/>
          <w:b/>
          <w:bCs/>
          <w:i/>
          <w:iCs/>
        </w:rPr>
        <w:t>Roadmap for Assessing meaningful Participation (RAMP) Manual</w:t>
      </w:r>
    </w:p>
    <w:p w14:paraId="735C6B41" w14:textId="0B5E4913" w:rsidR="005363A9" w:rsidRPr="00902D8C" w:rsidRDefault="005363A9" w:rsidP="00827DCE">
      <w:pPr>
        <w:rPr>
          <w:rFonts w:ascii="Lora" w:hAnsi="Lora"/>
        </w:rPr>
      </w:pPr>
      <w:r w:rsidRPr="00902D8C">
        <w:rPr>
          <w:rFonts w:ascii="Lora" w:hAnsi="Lora"/>
        </w:rPr>
        <w:t xml:space="preserve">This assessment tool assists providers and families identify opportunities for child engagement, development and participation in accordance with the child and family’s interests. The Roadmap outline show to have meaningful conversations using a coaching interaction style.  This manual is intended </w:t>
      </w:r>
      <w:r w:rsidR="00544414" w:rsidRPr="00902D8C">
        <w:rPr>
          <w:rFonts w:ascii="Lora" w:hAnsi="Lora"/>
        </w:rPr>
        <w:t>to</w:t>
      </w:r>
      <w:r w:rsidRPr="00902D8C">
        <w:rPr>
          <w:rFonts w:ascii="Lora" w:hAnsi="Lora"/>
        </w:rPr>
        <w:t xml:space="preserve"> serve as a reference and cannot be reproduced or distributed without permission.</w:t>
      </w:r>
    </w:p>
    <w:p w14:paraId="3B2621B7" w14:textId="0C47F950" w:rsidR="00544414" w:rsidRPr="00902D8C" w:rsidRDefault="00544414" w:rsidP="00827DCE">
      <w:pPr>
        <w:rPr>
          <w:rFonts w:ascii="Lora" w:hAnsi="Lora"/>
          <w:b/>
          <w:bCs/>
          <w:i/>
          <w:iCs/>
        </w:rPr>
      </w:pPr>
      <w:r w:rsidRPr="00902D8C">
        <w:rPr>
          <w:rFonts w:ascii="Lora" w:hAnsi="Lora"/>
          <w:b/>
          <w:bCs/>
          <w:i/>
          <w:iCs/>
        </w:rPr>
        <w:t>Coaching Quick Reference Guide</w:t>
      </w:r>
    </w:p>
    <w:p w14:paraId="40343C04" w14:textId="7177ABFE" w:rsidR="00544414" w:rsidRPr="00902D8C" w:rsidRDefault="00544414" w:rsidP="00827DCE">
      <w:pPr>
        <w:rPr>
          <w:rFonts w:ascii="Lora" w:hAnsi="Lora"/>
        </w:rPr>
      </w:pPr>
      <w:r w:rsidRPr="00902D8C">
        <w:rPr>
          <w:rFonts w:ascii="Lora" w:hAnsi="Lora"/>
        </w:rPr>
        <w:t xml:space="preserve">This </w:t>
      </w:r>
      <w:proofErr w:type="spellStart"/>
      <w:r w:rsidRPr="00902D8C">
        <w:rPr>
          <w:rFonts w:ascii="Lora" w:hAnsi="Lora"/>
        </w:rPr>
        <w:t>BriefCASE</w:t>
      </w:r>
      <w:proofErr w:type="spellEnd"/>
      <w:r w:rsidRPr="00902D8C">
        <w:rPr>
          <w:rFonts w:ascii="Lora" w:hAnsi="Lora"/>
        </w:rPr>
        <w:t xml:space="preserve"> article outlines a coaching interaction style and outlines the roles of the coach and the learner.</w:t>
      </w:r>
    </w:p>
    <w:p w14:paraId="19CF8708" w14:textId="21194175" w:rsidR="00544414" w:rsidRPr="00902D8C" w:rsidRDefault="00544414" w:rsidP="00827DCE">
      <w:pPr>
        <w:rPr>
          <w:rFonts w:ascii="Lora" w:hAnsi="Lora"/>
          <w:b/>
          <w:bCs/>
          <w:i/>
          <w:iCs/>
        </w:rPr>
      </w:pPr>
      <w:r w:rsidRPr="00902D8C">
        <w:rPr>
          <w:rFonts w:ascii="Lora" w:hAnsi="Lora"/>
          <w:b/>
          <w:bCs/>
          <w:i/>
          <w:iCs/>
        </w:rPr>
        <w:t>Tips and Techniques for Effective Coaching Interactions</w:t>
      </w:r>
    </w:p>
    <w:p w14:paraId="60F0E33E" w14:textId="0AE58C06" w:rsidR="00544414" w:rsidRPr="00902D8C" w:rsidRDefault="00544414" w:rsidP="00827DCE">
      <w:pPr>
        <w:rPr>
          <w:rFonts w:ascii="Lora" w:hAnsi="Lora"/>
        </w:rPr>
      </w:pPr>
      <w:r w:rsidRPr="00902D8C">
        <w:rPr>
          <w:rFonts w:ascii="Lora" w:hAnsi="Lora"/>
        </w:rPr>
        <w:t xml:space="preserve">This </w:t>
      </w:r>
      <w:proofErr w:type="spellStart"/>
      <w:r w:rsidRPr="00902D8C">
        <w:rPr>
          <w:rFonts w:ascii="Lora" w:hAnsi="Lora"/>
        </w:rPr>
        <w:t>BriefCASE</w:t>
      </w:r>
      <w:proofErr w:type="spellEnd"/>
      <w:r w:rsidRPr="00902D8C">
        <w:rPr>
          <w:rFonts w:ascii="Lora" w:hAnsi="Lora"/>
        </w:rPr>
        <w:t xml:space="preserve"> article gives strategies for persons using a coaching style.  It outlines the five research-based practice characteristics and lists tips and techniques that may help when faced with common coaching challenges. </w:t>
      </w:r>
    </w:p>
    <w:p w14:paraId="23396F5D" w14:textId="7C6B6ABA" w:rsidR="00544414" w:rsidRPr="00902D8C" w:rsidRDefault="00544414" w:rsidP="00827DCE">
      <w:pPr>
        <w:rPr>
          <w:rFonts w:ascii="Lora" w:hAnsi="Lora"/>
          <w:b/>
          <w:bCs/>
          <w:i/>
          <w:iCs/>
        </w:rPr>
      </w:pPr>
      <w:r w:rsidRPr="00902D8C">
        <w:rPr>
          <w:rFonts w:ascii="Lora" w:hAnsi="Lora"/>
          <w:b/>
          <w:bCs/>
          <w:i/>
          <w:iCs/>
        </w:rPr>
        <w:t>A Framework for Reflective Coaching When Using a Coaching Interaction Style</w:t>
      </w:r>
    </w:p>
    <w:p w14:paraId="3FEA569C" w14:textId="0705E96F" w:rsidR="00544414" w:rsidRPr="00902D8C" w:rsidRDefault="00544414" w:rsidP="00827DCE">
      <w:pPr>
        <w:rPr>
          <w:rFonts w:ascii="Lora" w:hAnsi="Lora"/>
        </w:rPr>
      </w:pPr>
      <w:r w:rsidRPr="00902D8C">
        <w:rPr>
          <w:rFonts w:ascii="Lora" w:hAnsi="Lora"/>
        </w:rPr>
        <w:t xml:space="preserve">This </w:t>
      </w:r>
      <w:proofErr w:type="spellStart"/>
      <w:r w:rsidRPr="00902D8C">
        <w:rPr>
          <w:rFonts w:ascii="Lora" w:hAnsi="Lora"/>
        </w:rPr>
        <w:t>CASEtool</w:t>
      </w:r>
      <w:proofErr w:type="spellEnd"/>
      <w:r w:rsidR="00CB7C3E" w:rsidRPr="00902D8C">
        <w:rPr>
          <w:rFonts w:ascii="Lora" w:hAnsi="Lora"/>
        </w:rPr>
        <w:t xml:space="preserve"> outlining a reflective questioning framework designed to assist persons in examining their past, current and future actions. This framework can be used to reflect on how our practices are consistent with evidence-based practices.</w:t>
      </w:r>
    </w:p>
    <w:p w14:paraId="4BD247DD" w14:textId="4CD2E176" w:rsidR="005363A9" w:rsidRDefault="009211D7" w:rsidP="00827DCE">
      <w:pPr>
        <w:rPr>
          <w:rFonts w:ascii="Lora" w:hAnsi="Lora"/>
        </w:rPr>
      </w:pPr>
      <w:hyperlink r:id="rId5" w:history="1">
        <w:r w:rsidR="005363A9" w:rsidRPr="00902D8C">
          <w:rPr>
            <w:rStyle w:val="Hyperlink"/>
            <w:rFonts w:ascii="Lora" w:hAnsi="Lora"/>
          </w:rPr>
          <w:t>http://www.FIPP.org</w:t>
        </w:r>
      </w:hyperlink>
      <w:r w:rsidR="005363A9" w:rsidRPr="00902D8C">
        <w:rPr>
          <w:rFonts w:ascii="Lora" w:hAnsi="Lora"/>
        </w:rPr>
        <w:t xml:space="preserve"> </w:t>
      </w:r>
    </w:p>
    <w:p w14:paraId="77E4AC44" w14:textId="7E4853C2" w:rsidR="009211D7" w:rsidRPr="009211D7" w:rsidRDefault="009211D7" w:rsidP="009211D7">
      <w:pPr>
        <w:rPr>
          <w:rFonts w:ascii="Lora" w:hAnsi="Lora"/>
          <w:b/>
          <w:i/>
          <w:color w:val="000000" w:themeColor="text1"/>
        </w:rPr>
      </w:pPr>
      <w:r w:rsidRPr="009211D7">
        <w:rPr>
          <w:rFonts w:ascii="Lora" w:hAnsi="Lora"/>
          <w:b/>
          <w:i/>
          <w:color w:val="000000" w:themeColor="text1"/>
        </w:rPr>
        <w:lastRenderedPageBreak/>
        <w:t>Ultimate SLP</w:t>
      </w:r>
    </w:p>
    <w:p w14:paraId="66CAD55C" w14:textId="2CA1C30A" w:rsidR="009211D7" w:rsidRPr="009211D7" w:rsidRDefault="009211D7" w:rsidP="009211D7">
      <w:pPr>
        <w:pStyle w:val="NormalWeb"/>
        <w:shd w:val="clear" w:color="auto" w:fill="FFFFFF"/>
        <w:spacing w:before="0" w:beforeAutospacing="0" w:after="0" w:afterAutospacing="0"/>
        <w:rPr>
          <w:rFonts w:ascii="Lora" w:hAnsi="Lora" w:cs="Arial"/>
          <w:color w:val="000000" w:themeColor="text1"/>
          <w:sz w:val="22"/>
          <w:szCs w:val="22"/>
        </w:rPr>
      </w:pPr>
      <w:r w:rsidRPr="009211D7">
        <w:rPr>
          <w:rFonts w:ascii="Lora" w:hAnsi="Lora" w:cs="Arial"/>
          <w:color w:val="000000" w:themeColor="text1"/>
          <w:sz w:val="22"/>
          <w:szCs w:val="22"/>
        </w:rPr>
        <w:t xml:space="preserve">Ultimate SLP </w:t>
      </w:r>
      <w:proofErr w:type="gramStart"/>
      <w:r w:rsidRPr="009211D7">
        <w:rPr>
          <w:rFonts w:ascii="Lora" w:hAnsi="Lora" w:cs="Arial"/>
          <w:color w:val="000000" w:themeColor="text1"/>
          <w:sz w:val="22"/>
          <w:szCs w:val="22"/>
        </w:rPr>
        <w:t>was made</w:t>
      </w:r>
      <w:proofErr w:type="gramEnd"/>
      <w:r w:rsidRPr="009211D7">
        <w:rPr>
          <w:rFonts w:ascii="Lora" w:hAnsi="Lora" w:cs="Arial"/>
          <w:color w:val="000000" w:themeColor="text1"/>
          <w:sz w:val="22"/>
          <w:szCs w:val="22"/>
        </w:rPr>
        <w:t xml:space="preserve"> by an SLP for SLPs. The goal of this site was to have everything </w:t>
      </w:r>
      <w:proofErr w:type="gramStart"/>
      <w:r w:rsidRPr="009211D7">
        <w:rPr>
          <w:rFonts w:ascii="Lora" w:hAnsi="Lora" w:cs="Arial"/>
          <w:color w:val="000000" w:themeColor="text1"/>
          <w:sz w:val="22"/>
          <w:szCs w:val="22"/>
        </w:rPr>
        <w:t>at your fingertips</w:t>
      </w:r>
      <w:proofErr w:type="gramEnd"/>
      <w:r w:rsidRPr="009211D7">
        <w:rPr>
          <w:rFonts w:ascii="Lora" w:hAnsi="Lora" w:cs="Arial"/>
          <w:color w:val="000000" w:themeColor="text1"/>
          <w:sz w:val="22"/>
          <w:szCs w:val="22"/>
        </w:rPr>
        <w:t xml:space="preserve"> with just one click! That means zero prep and the best materials! This site will make it easy for you to do your job and your students will have the most fun!</w:t>
      </w:r>
    </w:p>
    <w:p w14:paraId="5FC1FE47" w14:textId="54C4138C" w:rsidR="009211D7" w:rsidRDefault="009211D7" w:rsidP="009211D7">
      <w:pPr>
        <w:pStyle w:val="NormalWeb"/>
        <w:shd w:val="clear" w:color="auto" w:fill="FFFFFF"/>
        <w:spacing w:before="0" w:beforeAutospacing="0" w:after="0" w:afterAutospacing="0"/>
        <w:rPr>
          <w:rFonts w:ascii="Lora" w:hAnsi="Lora" w:cs="Arial"/>
          <w:color w:val="000000" w:themeColor="text1"/>
          <w:sz w:val="22"/>
          <w:szCs w:val="22"/>
        </w:rPr>
      </w:pPr>
    </w:p>
    <w:p w14:paraId="4808098C" w14:textId="07CC780E" w:rsidR="009211D7" w:rsidRPr="009211D7" w:rsidRDefault="009211D7" w:rsidP="009211D7">
      <w:pPr>
        <w:pStyle w:val="NormalWeb"/>
        <w:shd w:val="clear" w:color="auto" w:fill="FFFFFF"/>
        <w:spacing w:before="0" w:beforeAutospacing="0" w:after="0" w:afterAutospacing="0"/>
        <w:rPr>
          <w:rFonts w:ascii="Lora" w:hAnsi="Lora" w:cs="Arial"/>
          <w:color w:val="000000" w:themeColor="text1"/>
          <w:sz w:val="22"/>
          <w:szCs w:val="22"/>
        </w:rPr>
      </w:pPr>
      <w:r>
        <w:rPr>
          <w:rFonts w:ascii="Lora" w:hAnsi="Lora" w:cs="Arial"/>
          <w:color w:val="000000" w:themeColor="text1"/>
          <w:sz w:val="22"/>
          <w:szCs w:val="22"/>
        </w:rPr>
        <w:t>They</w:t>
      </w:r>
      <w:bookmarkStart w:id="0" w:name="_GoBack"/>
      <w:bookmarkEnd w:id="0"/>
      <w:r w:rsidRPr="009211D7">
        <w:rPr>
          <w:rFonts w:ascii="Lora" w:hAnsi="Lora" w:cs="Arial"/>
          <w:color w:val="000000" w:themeColor="text1"/>
          <w:sz w:val="22"/>
          <w:szCs w:val="22"/>
        </w:rPr>
        <w:t xml:space="preserve"> have games and materials to target every possible speech therapy goal with over 10,000 real life images.</w:t>
      </w:r>
    </w:p>
    <w:p w14:paraId="37C235C9" w14:textId="77777777" w:rsidR="009211D7" w:rsidRPr="009211D7" w:rsidRDefault="009211D7" w:rsidP="009211D7">
      <w:pPr>
        <w:spacing w:after="0"/>
        <w:rPr>
          <w:rFonts w:ascii="Lora" w:hAnsi="Lora"/>
          <w:b/>
          <w:i/>
          <w:color w:val="000000" w:themeColor="text1"/>
        </w:rPr>
      </w:pPr>
    </w:p>
    <w:p w14:paraId="1AB19BE6" w14:textId="39BBCF00" w:rsidR="009211D7" w:rsidRDefault="009211D7" w:rsidP="009211D7">
      <w:pPr>
        <w:spacing w:after="0"/>
        <w:rPr>
          <w:rFonts w:ascii="Lora" w:hAnsi="Lora"/>
          <w:color w:val="000000" w:themeColor="text1"/>
        </w:rPr>
      </w:pPr>
      <w:hyperlink r:id="rId6" w:history="1">
        <w:r w:rsidRPr="0002334A">
          <w:rPr>
            <w:rStyle w:val="Hyperlink"/>
            <w:rFonts w:ascii="Lora" w:hAnsi="Lora"/>
          </w:rPr>
          <w:t>http://www.ultimateslp.com</w:t>
        </w:r>
      </w:hyperlink>
      <w:r w:rsidRPr="009211D7">
        <w:rPr>
          <w:rFonts w:ascii="Lora" w:hAnsi="Lora"/>
          <w:color w:val="000000" w:themeColor="text1"/>
        </w:rPr>
        <w:t> </w:t>
      </w:r>
    </w:p>
    <w:p w14:paraId="7094D028" w14:textId="77777777" w:rsidR="009211D7" w:rsidRDefault="009211D7" w:rsidP="009211D7">
      <w:pPr>
        <w:spacing w:after="0"/>
        <w:rPr>
          <w:rFonts w:ascii="Lora" w:hAnsi="Lora"/>
          <w:color w:val="000000" w:themeColor="text1"/>
        </w:rPr>
      </w:pPr>
    </w:p>
    <w:p w14:paraId="52A677F6" w14:textId="77777777" w:rsidR="009211D7" w:rsidRPr="009211D7" w:rsidRDefault="009211D7" w:rsidP="009211D7">
      <w:pPr>
        <w:spacing w:after="0"/>
        <w:rPr>
          <w:rFonts w:ascii="Lora" w:hAnsi="Lora"/>
          <w:color w:val="000000" w:themeColor="text1"/>
        </w:rPr>
      </w:pPr>
    </w:p>
    <w:p w14:paraId="51204388" w14:textId="77777777" w:rsidR="009211D7" w:rsidRPr="00902D8C" w:rsidRDefault="009211D7" w:rsidP="00827DCE">
      <w:pPr>
        <w:rPr>
          <w:rFonts w:ascii="Lora" w:hAnsi="Lora"/>
        </w:rPr>
      </w:pPr>
    </w:p>
    <w:p w14:paraId="01D57CAD" w14:textId="761CA594" w:rsidR="005363A9" w:rsidRPr="00902D8C" w:rsidRDefault="005363A9" w:rsidP="00827DCE">
      <w:pPr>
        <w:rPr>
          <w:rFonts w:ascii="Lora" w:hAnsi="Lora"/>
        </w:rPr>
      </w:pPr>
    </w:p>
    <w:sectPr w:rsidR="005363A9" w:rsidRPr="0090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Medium">
    <w:panose1 w:val="00000600000000000000"/>
    <w:charset w:val="00"/>
    <w:family w:val="auto"/>
    <w:pitch w:val="variable"/>
    <w:sig w:usb0="2000020F" w:usb1="00000000" w:usb2="00000000" w:usb3="00000000" w:csb0="00000197" w:csb1="00000000"/>
  </w:font>
  <w:font w:name="Lora">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EB"/>
    <w:rsid w:val="001279E4"/>
    <w:rsid w:val="001D7BBA"/>
    <w:rsid w:val="004814EB"/>
    <w:rsid w:val="005363A9"/>
    <w:rsid w:val="00544414"/>
    <w:rsid w:val="006F6B76"/>
    <w:rsid w:val="00827DCE"/>
    <w:rsid w:val="00902D8C"/>
    <w:rsid w:val="009211D7"/>
    <w:rsid w:val="00CB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F65B"/>
  <w15:chartTrackingRefBased/>
  <w15:docId w15:val="{1FEDF7A9-6042-439E-BA93-3538F92F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D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D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363A9"/>
    <w:rPr>
      <w:color w:val="0563C1" w:themeColor="hyperlink"/>
      <w:u w:val="single"/>
    </w:rPr>
  </w:style>
  <w:style w:type="character" w:customStyle="1" w:styleId="UnresolvedMention">
    <w:name w:val="Unresolved Mention"/>
    <w:basedOn w:val="DefaultParagraphFont"/>
    <w:uiPriority w:val="99"/>
    <w:semiHidden/>
    <w:unhideWhenUsed/>
    <w:rsid w:val="005363A9"/>
    <w:rPr>
      <w:color w:val="605E5C"/>
      <w:shd w:val="clear" w:color="auto" w:fill="E1DFDD"/>
    </w:rPr>
  </w:style>
  <w:style w:type="paragraph" w:styleId="NormalWeb">
    <w:name w:val="Normal (Web)"/>
    <w:basedOn w:val="Normal"/>
    <w:uiPriority w:val="99"/>
    <w:semiHidden/>
    <w:unhideWhenUsed/>
    <w:rsid w:val="00921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4827">
      <w:bodyDiv w:val="1"/>
      <w:marLeft w:val="0"/>
      <w:marRight w:val="0"/>
      <w:marTop w:val="0"/>
      <w:marBottom w:val="0"/>
      <w:divBdr>
        <w:top w:val="none" w:sz="0" w:space="0" w:color="auto"/>
        <w:left w:val="none" w:sz="0" w:space="0" w:color="auto"/>
        <w:bottom w:val="none" w:sz="0" w:space="0" w:color="auto"/>
        <w:right w:val="none" w:sz="0" w:space="0" w:color="auto"/>
      </w:divBdr>
    </w:div>
    <w:div w:id="13063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timateslp.com" TargetMode="External"/><Relationship Id="rId5" Type="http://schemas.openxmlformats.org/officeDocument/2006/relationships/hyperlink" Target="http://www.FIPP.org" TargetMode="External"/><Relationship Id="rId4" Type="http://schemas.openxmlformats.org/officeDocument/2006/relationships/hyperlink" Target="https://ddc.ohio.gov/video-ei-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cuyler romeo</dc:creator>
  <cp:keywords/>
  <dc:description/>
  <cp:lastModifiedBy>Jennifer Lambert</cp:lastModifiedBy>
  <cp:revision>4</cp:revision>
  <dcterms:created xsi:type="dcterms:W3CDTF">2020-04-07T21:47:00Z</dcterms:created>
  <dcterms:modified xsi:type="dcterms:W3CDTF">2020-04-17T23:30:00Z</dcterms:modified>
</cp:coreProperties>
</file>