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4F1C3" w14:textId="5D97DE1B" w:rsidR="00ED18F3" w:rsidRPr="00494C96" w:rsidRDefault="00ED18F3" w:rsidP="00ED18F3">
      <w:pPr>
        <w:spacing w:after="0" w:line="240" w:lineRule="atLeast"/>
        <w:textAlignment w:val="baseline"/>
        <w:outlineLvl w:val="1"/>
        <w:rPr>
          <w:rFonts w:ascii="Oswald Medium" w:eastAsia="Times New Roman" w:hAnsi="Oswald Medium" w:cs="Open Sans"/>
          <w:color w:val="333333"/>
          <w:sz w:val="56"/>
          <w:szCs w:val="56"/>
        </w:rPr>
      </w:pPr>
      <w:r w:rsidRPr="00494C96">
        <w:rPr>
          <w:rFonts w:ascii="Oswald Medium" w:eastAsia="Times New Roman" w:hAnsi="Oswald Medium" w:cs="Open Sans"/>
          <w:color w:val="333333"/>
          <w:sz w:val="56"/>
          <w:szCs w:val="56"/>
        </w:rPr>
        <w:t>Practice Managem</w:t>
      </w:r>
      <w:bookmarkStart w:id="0" w:name="_GoBack"/>
      <w:bookmarkEnd w:id="0"/>
      <w:r w:rsidRPr="00494C96">
        <w:rPr>
          <w:rFonts w:ascii="Oswald Medium" w:eastAsia="Times New Roman" w:hAnsi="Oswald Medium" w:cs="Open Sans"/>
          <w:color w:val="333333"/>
          <w:sz w:val="56"/>
          <w:szCs w:val="56"/>
        </w:rPr>
        <w:t>ent</w:t>
      </w:r>
    </w:p>
    <w:p w14:paraId="2630AC9E" w14:textId="345AF813" w:rsidR="00ED18F3" w:rsidRDefault="00ED18F3" w:rsidP="00ED18F3">
      <w:pPr>
        <w:spacing w:after="0" w:line="240" w:lineRule="atLeast"/>
        <w:textAlignment w:val="baseline"/>
        <w:outlineLvl w:val="1"/>
        <w:rPr>
          <w:rFonts w:ascii="Open Sans" w:eastAsia="Times New Roman" w:hAnsi="Open Sans" w:cs="Open Sans"/>
          <w:color w:val="333333"/>
          <w:sz w:val="39"/>
          <w:szCs w:val="39"/>
        </w:rPr>
      </w:pPr>
    </w:p>
    <w:p w14:paraId="5A2CCF65" w14:textId="77777777" w:rsidR="00ED18F3" w:rsidRPr="00494C96" w:rsidRDefault="00ED18F3" w:rsidP="00ED18F3">
      <w:pPr>
        <w:spacing w:after="0" w:line="240" w:lineRule="atLeast"/>
        <w:textAlignment w:val="baseline"/>
        <w:outlineLvl w:val="1"/>
        <w:rPr>
          <w:rFonts w:ascii="Lora" w:eastAsia="Times New Roman" w:hAnsi="Lora" w:cs="Open Sans"/>
          <w:color w:val="333333"/>
        </w:rPr>
      </w:pPr>
      <w:r w:rsidRPr="00494C96">
        <w:rPr>
          <w:rFonts w:ascii="Lora" w:eastAsia="Times New Roman" w:hAnsi="Lora" w:cs="Open Sans"/>
          <w:color w:val="333333"/>
        </w:rPr>
        <w:t xml:space="preserve">FBI Warning: Teleconferencing Security: </w:t>
      </w:r>
      <w:hyperlink r:id="rId5" w:history="1">
        <w:r w:rsidRPr="00494C96">
          <w:rPr>
            <w:rStyle w:val="Hyperlink"/>
            <w:rFonts w:ascii="Lora" w:eastAsia="Times New Roman" w:hAnsi="Lora" w:cs="Open Sans"/>
          </w:rPr>
          <w:t>https://www.fbi.gov/contact-us/field-offices/boston/news/press-releases/fbi-warns-of-teleconferencing-and-online-classroom-hijacking-during-covid-19-pandemic</w:t>
        </w:r>
      </w:hyperlink>
      <w:r w:rsidRPr="00494C96">
        <w:rPr>
          <w:rFonts w:ascii="Lora" w:eastAsia="Times New Roman" w:hAnsi="Lora" w:cs="Open Sans"/>
          <w:color w:val="333333"/>
        </w:rPr>
        <w:t xml:space="preserve"> </w:t>
      </w:r>
      <w:r w:rsidRPr="00494C96">
        <w:rPr>
          <w:rFonts w:ascii="Lora" w:eastAsia="Times New Roman" w:hAnsi="Lora" w:cs="Open Sans"/>
          <w:color w:val="333333"/>
        </w:rPr>
        <w:cr/>
      </w:r>
    </w:p>
    <w:p w14:paraId="6EA126FB" w14:textId="77777777" w:rsidR="00ED18F3" w:rsidRPr="00494C96" w:rsidRDefault="00ED18F3" w:rsidP="00ED18F3">
      <w:pPr>
        <w:spacing w:after="0" w:line="240" w:lineRule="atLeast"/>
        <w:textAlignment w:val="baseline"/>
        <w:outlineLvl w:val="1"/>
        <w:rPr>
          <w:rFonts w:ascii="Lora" w:eastAsia="Times New Roman" w:hAnsi="Lora" w:cs="Open Sans"/>
          <w:color w:val="333333"/>
        </w:rPr>
      </w:pPr>
    </w:p>
    <w:p w14:paraId="390471E5" w14:textId="7A9232EF" w:rsidR="00ED18F3" w:rsidRPr="00494C96" w:rsidRDefault="00ED18F3" w:rsidP="00ED18F3">
      <w:pPr>
        <w:spacing w:after="0" w:line="240" w:lineRule="atLeast"/>
        <w:textAlignment w:val="baseline"/>
        <w:outlineLvl w:val="1"/>
        <w:rPr>
          <w:rFonts w:ascii="Lora" w:eastAsia="Times New Roman" w:hAnsi="Lora" w:cs="Open Sans"/>
          <w:color w:val="333333"/>
        </w:rPr>
      </w:pPr>
      <w:r w:rsidRPr="00494C96">
        <w:rPr>
          <w:rFonts w:ascii="Lora" w:eastAsia="Times New Roman" w:hAnsi="Lora" w:cs="Open Sans"/>
          <w:color w:val="333333"/>
        </w:rPr>
        <w:t xml:space="preserve">Billing Guidelines for </w:t>
      </w:r>
      <w:proofErr w:type="spellStart"/>
      <w:r w:rsidRPr="00494C96">
        <w:rPr>
          <w:rFonts w:ascii="Lora" w:eastAsia="Times New Roman" w:hAnsi="Lora" w:cs="Open Sans"/>
          <w:color w:val="333333"/>
        </w:rPr>
        <w:t>Telepractice</w:t>
      </w:r>
      <w:proofErr w:type="spellEnd"/>
      <w:r w:rsidRPr="00494C96">
        <w:rPr>
          <w:rFonts w:ascii="Lora" w:eastAsia="Times New Roman" w:hAnsi="Lora" w:cs="Open Sans"/>
          <w:color w:val="333333"/>
        </w:rPr>
        <w:t xml:space="preserve"> from the Public Health Institute/Center for Connected Health Policy: </w:t>
      </w:r>
      <w:hyperlink r:id="rId6" w:history="1">
        <w:r w:rsidRPr="00494C96">
          <w:rPr>
            <w:rStyle w:val="Hyperlink"/>
            <w:rFonts w:ascii="Lora" w:eastAsia="Times New Roman" w:hAnsi="Lora" w:cs="Open Sans"/>
          </w:rPr>
          <w:t>https://www.cchpca.org/sites/default/files/2020-01/Billing%20Guide%20for%20Telehealth%20Encounters_FINAL.pdf</w:t>
        </w:r>
      </w:hyperlink>
      <w:r w:rsidRPr="00494C96">
        <w:rPr>
          <w:rFonts w:ascii="Lora" w:eastAsia="Times New Roman" w:hAnsi="Lora" w:cs="Open Sans"/>
          <w:color w:val="333333"/>
        </w:rPr>
        <w:t xml:space="preserve"> </w:t>
      </w:r>
    </w:p>
    <w:p w14:paraId="55B8E55F" w14:textId="314452BE" w:rsidR="00ED18F3" w:rsidRPr="00494C96" w:rsidRDefault="00ED18F3" w:rsidP="00ED18F3">
      <w:pPr>
        <w:spacing w:after="0" w:line="240" w:lineRule="atLeast"/>
        <w:textAlignment w:val="baseline"/>
        <w:outlineLvl w:val="1"/>
        <w:rPr>
          <w:rFonts w:ascii="Lora" w:eastAsia="Times New Roman" w:hAnsi="Lora" w:cs="Open Sans"/>
          <w:color w:val="333333"/>
        </w:rPr>
      </w:pPr>
    </w:p>
    <w:p w14:paraId="252705B6" w14:textId="22DEA5BD" w:rsidR="00ED18F3" w:rsidRPr="00494C96" w:rsidRDefault="00ED18F3" w:rsidP="00ED18F3">
      <w:pPr>
        <w:spacing w:after="0" w:line="240" w:lineRule="atLeast"/>
        <w:textAlignment w:val="baseline"/>
        <w:outlineLvl w:val="1"/>
        <w:rPr>
          <w:rFonts w:ascii="Lora" w:eastAsia="Times New Roman" w:hAnsi="Lora" w:cs="Open Sans"/>
          <w:color w:val="333333"/>
        </w:rPr>
      </w:pPr>
      <w:r w:rsidRPr="00494C96">
        <w:rPr>
          <w:rFonts w:ascii="Lora" w:eastAsia="Times New Roman" w:hAnsi="Lora" w:cs="Open Sans"/>
          <w:color w:val="333333"/>
        </w:rPr>
        <w:t xml:space="preserve">Comprehensive resource guide from the Center for Connected Health Policy with state by state regulation updates for delivering </w:t>
      </w:r>
      <w:proofErr w:type="spellStart"/>
      <w:r w:rsidRPr="00494C96">
        <w:rPr>
          <w:rFonts w:ascii="Lora" w:eastAsia="Times New Roman" w:hAnsi="Lora" w:cs="Open Sans"/>
          <w:color w:val="333333"/>
        </w:rPr>
        <w:t>telepractice</w:t>
      </w:r>
      <w:proofErr w:type="spellEnd"/>
      <w:r w:rsidRPr="00494C96">
        <w:rPr>
          <w:rFonts w:ascii="Lora" w:eastAsia="Times New Roman" w:hAnsi="Lora" w:cs="Open Sans"/>
          <w:color w:val="333333"/>
        </w:rPr>
        <w:t xml:space="preserve">: </w:t>
      </w:r>
      <w:hyperlink r:id="rId7" w:history="1">
        <w:r w:rsidRPr="00494C96">
          <w:rPr>
            <w:rStyle w:val="Hyperlink"/>
            <w:rFonts w:ascii="Lora" w:eastAsia="Times New Roman" w:hAnsi="Lora" w:cs="Open Sans"/>
          </w:rPr>
          <w:t>https://www.cchpca.org/resources/search-telehealth-resources#</w:t>
        </w:r>
      </w:hyperlink>
      <w:r w:rsidRPr="00494C96">
        <w:rPr>
          <w:rFonts w:ascii="Lora" w:eastAsia="Times New Roman" w:hAnsi="Lora" w:cs="Open Sans"/>
          <w:color w:val="333333"/>
        </w:rPr>
        <w:t xml:space="preserve"> </w:t>
      </w:r>
    </w:p>
    <w:p w14:paraId="20EBC01B" w14:textId="75EA4FCD" w:rsidR="00ED18F3" w:rsidRPr="00494C96" w:rsidRDefault="00ED18F3" w:rsidP="00ED18F3">
      <w:pPr>
        <w:spacing w:after="0" w:line="240" w:lineRule="atLeast"/>
        <w:textAlignment w:val="baseline"/>
        <w:outlineLvl w:val="1"/>
        <w:rPr>
          <w:rFonts w:ascii="Lora" w:eastAsia="Times New Roman" w:hAnsi="Lora" w:cs="Open Sans"/>
          <w:color w:val="333333"/>
        </w:rPr>
      </w:pPr>
      <w:r w:rsidRPr="00494C96">
        <w:rPr>
          <w:rFonts w:ascii="Lora" w:eastAsia="Times New Roman" w:hAnsi="Lora" w:cs="Open Sans"/>
          <w:color w:val="333333"/>
        </w:rPr>
        <w:t xml:space="preserve"> </w:t>
      </w:r>
    </w:p>
    <w:p w14:paraId="4AA69179" w14:textId="77777777" w:rsidR="00ED18F3" w:rsidRDefault="00ED18F3"/>
    <w:sectPr w:rsidR="00ED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Medium">
    <w:panose1 w:val="00000600000000000000"/>
    <w:charset w:val="00"/>
    <w:family w:val="auto"/>
    <w:pitch w:val="variable"/>
    <w:sig w:usb0="2000020F" w:usb1="00000000" w:usb2="00000000" w:usb3="00000000" w:csb0="000001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671"/>
    <w:multiLevelType w:val="multilevel"/>
    <w:tmpl w:val="8284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F3"/>
    <w:rsid w:val="00494C96"/>
    <w:rsid w:val="00E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A8FE"/>
  <w15:chartTrackingRefBased/>
  <w15:docId w15:val="{A9A42949-1C5A-454A-B3C8-D9086F92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1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8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D18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hpca.org/resources/search-telehealth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hpca.org/sites/default/files/2020-01/Billing%20Guide%20for%20Telehealth%20Encounters_FINAL.pdf" TargetMode="External"/><Relationship Id="rId5" Type="http://schemas.openxmlformats.org/officeDocument/2006/relationships/hyperlink" Target="https://www.fbi.gov/contact-us/field-offices/boston/news/press-releases/fbi-warns-of-teleconferencing-and-online-classroom-hijacking-during-covid-19-pandem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cuyler romeo</dc:creator>
  <cp:keywords/>
  <dc:description/>
  <cp:lastModifiedBy>Jennifer Lambert</cp:lastModifiedBy>
  <cp:revision>2</cp:revision>
  <dcterms:created xsi:type="dcterms:W3CDTF">2020-04-07T15:57:00Z</dcterms:created>
  <dcterms:modified xsi:type="dcterms:W3CDTF">2020-04-10T22:39:00Z</dcterms:modified>
</cp:coreProperties>
</file>