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3203D" w14:textId="77777777" w:rsidR="00C80423" w:rsidRPr="00CD6BFD" w:rsidRDefault="00C80423" w:rsidP="003C7171">
      <w:pPr>
        <w:spacing w:after="0" w:line="276" w:lineRule="auto"/>
        <w:contextualSpacing/>
        <w:rPr>
          <w:rFonts w:ascii="Georgia" w:hAnsi="Georgia" w:cs="Times New Roman"/>
          <w:b/>
          <w:sz w:val="22"/>
          <w:szCs w:val="22"/>
        </w:rPr>
      </w:pPr>
      <w:bookmarkStart w:id="0" w:name="_GoBack"/>
      <w:bookmarkEnd w:id="0"/>
    </w:p>
    <w:p w14:paraId="7A289DB2" w14:textId="77777777" w:rsidR="00C80423" w:rsidRPr="00CD6BFD" w:rsidRDefault="00C80423" w:rsidP="003C7171">
      <w:pPr>
        <w:spacing w:after="0" w:line="276" w:lineRule="auto"/>
        <w:contextualSpacing/>
        <w:rPr>
          <w:rFonts w:ascii="Georgia" w:hAnsi="Georgia" w:cs="Times New Roman"/>
          <w:b/>
          <w:sz w:val="22"/>
          <w:szCs w:val="22"/>
        </w:rPr>
        <w:sectPr w:rsidR="00C80423" w:rsidRPr="00CD6BFD" w:rsidSect="00C80423">
          <w:headerReference w:type="default" r:id="rId8"/>
          <w:pgSz w:w="12240" w:h="15840"/>
          <w:pgMar w:top="720" w:right="720" w:bottom="720" w:left="720" w:header="432" w:footer="720" w:gutter="0"/>
          <w:cols w:space="720"/>
          <w:docGrid w:linePitch="360"/>
        </w:sectPr>
      </w:pPr>
    </w:p>
    <w:p w14:paraId="0336B831" w14:textId="77777777" w:rsidR="008E213D" w:rsidRPr="000C03F2" w:rsidRDefault="002B6366" w:rsidP="003C7171">
      <w:pPr>
        <w:tabs>
          <w:tab w:val="right" w:pos="10800"/>
        </w:tabs>
        <w:spacing w:after="0" w:line="276" w:lineRule="auto"/>
        <w:contextualSpacing/>
        <w:rPr>
          <w:rFonts w:ascii="Georgia" w:hAnsi="Georgia" w:cs="Times New Roman"/>
          <w:b/>
          <w:color w:val="505050"/>
          <w:sz w:val="22"/>
          <w:szCs w:val="22"/>
        </w:rPr>
      </w:pPr>
      <w:r>
        <w:rPr>
          <w:rFonts w:ascii="Georgia" w:hAnsi="Georgia" w:cs="Times New Roman"/>
          <w:b/>
          <w:color w:val="505050"/>
          <w:sz w:val="22"/>
          <w:szCs w:val="22"/>
        </w:rPr>
        <w:t xml:space="preserve">For </w:t>
      </w:r>
      <w:r w:rsidR="00AA6600">
        <w:rPr>
          <w:rFonts w:ascii="Georgia" w:hAnsi="Georgia" w:cs="Times New Roman"/>
          <w:b/>
          <w:color w:val="505050"/>
          <w:sz w:val="22"/>
          <w:szCs w:val="22"/>
        </w:rPr>
        <w:t>Immediate Release</w:t>
      </w:r>
      <w:r w:rsidR="00AA6600">
        <w:rPr>
          <w:rFonts w:ascii="Georgia" w:hAnsi="Georgia" w:cs="Times New Roman"/>
          <w:b/>
          <w:color w:val="505050"/>
          <w:sz w:val="22"/>
          <w:szCs w:val="22"/>
        </w:rPr>
        <w:tab/>
        <w:t>Media Contact</w:t>
      </w:r>
      <w:r w:rsidR="000C03F2" w:rsidRPr="000C03F2">
        <w:rPr>
          <w:rFonts w:ascii="Georgia" w:hAnsi="Georgia" w:cs="Times New Roman"/>
          <w:b/>
          <w:color w:val="505050"/>
          <w:sz w:val="22"/>
          <w:szCs w:val="22"/>
        </w:rPr>
        <w:t>:</w:t>
      </w:r>
    </w:p>
    <w:p w14:paraId="6544F376" w14:textId="77777777" w:rsidR="00F35002" w:rsidRPr="00F35002" w:rsidRDefault="00F35002" w:rsidP="003C7171">
      <w:pPr>
        <w:spacing w:after="0" w:line="276" w:lineRule="auto"/>
        <w:contextualSpacing/>
        <w:jc w:val="right"/>
        <w:rPr>
          <w:rFonts w:ascii="Georgia" w:hAnsi="Georgia" w:cs="Times New Roman"/>
          <w:color w:val="505050"/>
          <w:sz w:val="22"/>
          <w:szCs w:val="22"/>
        </w:rPr>
      </w:pPr>
      <w:r w:rsidRPr="00F35002">
        <w:rPr>
          <w:rFonts w:ascii="Georgia" w:hAnsi="Georgia" w:cs="Times New Roman"/>
          <w:color w:val="505050"/>
          <w:sz w:val="22"/>
          <w:szCs w:val="22"/>
        </w:rPr>
        <w:t>Lynita Johnson</w:t>
      </w:r>
      <w:r>
        <w:rPr>
          <w:rFonts w:ascii="Georgia" w:hAnsi="Georgia" w:cs="Times New Roman"/>
          <w:color w:val="505050"/>
          <w:sz w:val="22"/>
          <w:szCs w:val="22"/>
        </w:rPr>
        <w:t xml:space="preserve"> | </w:t>
      </w:r>
      <w:r w:rsidRPr="00F35002">
        <w:rPr>
          <w:rFonts w:ascii="Georgia" w:hAnsi="Georgia" w:cs="Times New Roman"/>
          <w:color w:val="505050"/>
          <w:sz w:val="22"/>
          <w:szCs w:val="22"/>
        </w:rPr>
        <w:t>Feeding Matters</w:t>
      </w:r>
    </w:p>
    <w:p w14:paraId="213CD089" w14:textId="77777777" w:rsidR="00F35002" w:rsidRPr="00F35002" w:rsidRDefault="004A6354" w:rsidP="003C7171">
      <w:pPr>
        <w:spacing w:after="0" w:line="276" w:lineRule="auto"/>
        <w:contextualSpacing/>
        <w:jc w:val="right"/>
        <w:rPr>
          <w:rFonts w:ascii="Georgia" w:hAnsi="Georgia" w:cs="Times New Roman"/>
          <w:color w:val="F58C42"/>
          <w:sz w:val="22"/>
          <w:szCs w:val="22"/>
        </w:rPr>
      </w:pPr>
      <w:hyperlink r:id="rId9" w:history="1">
        <w:r w:rsidR="00F35002" w:rsidRPr="00F35002">
          <w:rPr>
            <w:rStyle w:val="Hyperlink"/>
            <w:rFonts w:ascii="Georgia" w:hAnsi="Georgia" w:cs="Times New Roman"/>
            <w:color w:val="F58C42"/>
            <w:sz w:val="22"/>
            <w:szCs w:val="22"/>
          </w:rPr>
          <w:t>LJohnson@feedingmatters.org</w:t>
        </w:r>
      </w:hyperlink>
    </w:p>
    <w:p w14:paraId="3518DA02" w14:textId="77777777" w:rsidR="008E213D" w:rsidRPr="00F35002" w:rsidRDefault="00F35002" w:rsidP="003C7171">
      <w:pPr>
        <w:spacing w:after="0" w:line="276" w:lineRule="auto"/>
        <w:contextualSpacing/>
        <w:jc w:val="right"/>
        <w:rPr>
          <w:rFonts w:ascii="Georgia" w:hAnsi="Georgia" w:cs="Times New Roman"/>
          <w:color w:val="505050"/>
          <w:sz w:val="22"/>
          <w:szCs w:val="22"/>
        </w:rPr>
      </w:pPr>
      <w:r w:rsidRPr="00F35002">
        <w:rPr>
          <w:rFonts w:ascii="Georgia" w:hAnsi="Georgia" w:cs="Times New Roman"/>
          <w:color w:val="505050"/>
          <w:sz w:val="22"/>
          <w:szCs w:val="22"/>
        </w:rPr>
        <w:t>(623) 242-5234</w:t>
      </w:r>
      <w:r w:rsidRPr="000C03F2">
        <w:rPr>
          <w:rFonts w:ascii="Georgia" w:hAnsi="Georgia" w:cs="Times New Roman"/>
          <w:color w:val="F58C42"/>
          <w:sz w:val="22"/>
          <w:szCs w:val="22"/>
        </w:rPr>
        <w:t xml:space="preserve"> </w:t>
      </w:r>
    </w:p>
    <w:p w14:paraId="15704816" w14:textId="77777777" w:rsidR="00C80423" w:rsidRPr="000C03F2" w:rsidRDefault="00C80423" w:rsidP="003C7171">
      <w:pPr>
        <w:spacing w:after="0" w:line="276" w:lineRule="auto"/>
        <w:contextualSpacing/>
        <w:jc w:val="right"/>
        <w:rPr>
          <w:rFonts w:ascii="Georgia" w:hAnsi="Georgia" w:cs="Times New Roman"/>
          <w:sz w:val="22"/>
          <w:szCs w:val="22"/>
        </w:rPr>
        <w:sectPr w:rsidR="00C80423" w:rsidRPr="000C03F2" w:rsidSect="002B6366">
          <w:type w:val="continuous"/>
          <w:pgSz w:w="12240" w:h="15840"/>
          <w:pgMar w:top="720" w:right="720" w:bottom="720" w:left="720" w:header="432" w:footer="720" w:gutter="0"/>
          <w:cols w:space="720"/>
          <w:docGrid w:linePitch="360"/>
        </w:sectPr>
      </w:pPr>
    </w:p>
    <w:p w14:paraId="22A689FA" w14:textId="77777777" w:rsidR="00E36309" w:rsidRDefault="00E36309" w:rsidP="003C7171">
      <w:pPr>
        <w:spacing w:after="0" w:line="276" w:lineRule="auto"/>
        <w:contextualSpacing/>
        <w:jc w:val="center"/>
        <w:rPr>
          <w:rFonts w:ascii="Georgia" w:hAnsi="Georgia"/>
          <w:b/>
          <w:color w:val="404040"/>
        </w:rPr>
      </w:pPr>
    </w:p>
    <w:p w14:paraId="46E8D117" w14:textId="7DD9598C" w:rsidR="00516457" w:rsidRDefault="00516457" w:rsidP="00E36309">
      <w:pPr>
        <w:spacing w:after="0" w:line="276" w:lineRule="auto"/>
        <w:contextualSpacing/>
        <w:jc w:val="center"/>
        <w:rPr>
          <w:rFonts w:ascii="Georgia" w:hAnsi="Georgia"/>
          <w:b/>
          <w:color w:val="404040"/>
        </w:rPr>
      </w:pPr>
      <w:r>
        <w:rPr>
          <w:rFonts w:ascii="Georgia" w:hAnsi="Georgia"/>
          <w:b/>
          <w:color w:val="404040"/>
        </w:rPr>
        <w:t>Whole Foods Market</w:t>
      </w:r>
      <w:r w:rsidR="00E36309">
        <w:rPr>
          <w:rFonts w:ascii="Georgia" w:hAnsi="Georgia"/>
          <w:b/>
          <w:color w:val="404040"/>
        </w:rPr>
        <w:t xml:space="preserve"> </w:t>
      </w:r>
      <w:r w:rsidR="009025AD">
        <w:rPr>
          <w:rFonts w:ascii="Georgia" w:hAnsi="Georgia"/>
          <w:b/>
          <w:color w:val="404040"/>
        </w:rPr>
        <w:t>N</w:t>
      </w:r>
      <w:r w:rsidR="00644C2E">
        <w:rPr>
          <w:rFonts w:ascii="Georgia" w:hAnsi="Georgia"/>
          <w:b/>
          <w:color w:val="404040"/>
        </w:rPr>
        <w:t>ames</w:t>
      </w:r>
      <w:r w:rsidR="00E36309">
        <w:rPr>
          <w:rFonts w:ascii="Georgia" w:hAnsi="Georgia"/>
          <w:b/>
          <w:color w:val="404040"/>
        </w:rPr>
        <w:t xml:space="preserve"> Feeding Matters </w:t>
      </w:r>
      <w:r w:rsidR="00BD6D5A">
        <w:rPr>
          <w:rFonts w:ascii="Georgia" w:hAnsi="Georgia"/>
          <w:b/>
          <w:color w:val="404040"/>
        </w:rPr>
        <w:t>B</w:t>
      </w:r>
      <w:r w:rsidR="00E36309">
        <w:rPr>
          <w:rFonts w:ascii="Georgia" w:hAnsi="Georgia"/>
          <w:b/>
          <w:color w:val="404040"/>
        </w:rPr>
        <w:t xml:space="preserve">eneficiary of 5% </w:t>
      </w:r>
      <w:r w:rsidR="00E36309" w:rsidRPr="00DE3EC6">
        <w:rPr>
          <w:rFonts w:ascii="Georgia" w:hAnsi="Georgia"/>
          <w:b/>
          <w:color w:val="404040"/>
        </w:rPr>
        <w:t>Day</w:t>
      </w:r>
      <w:r>
        <w:rPr>
          <w:rFonts w:ascii="Georgia" w:hAnsi="Georgia"/>
          <w:b/>
          <w:color w:val="404040"/>
        </w:rPr>
        <w:t xml:space="preserve"> </w:t>
      </w:r>
    </w:p>
    <w:p w14:paraId="12CF34B1" w14:textId="1CBDDBD9" w:rsidR="00DE3EC6" w:rsidRPr="00DE3EC6" w:rsidRDefault="0071437E" w:rsidP="00DE3EC6">
      <w:pPr>
        <w:spacing w:after="0" w:line="276" w:lineRule="auto"/>
        <w:contextualSpacing/>
        <w:jc w:val="center"/>
        <w:rPr>
          <w:rFonts w:ascii="Georgia" w:hAnsi="Georgia"/>
          <w:color w:val="404040"/>
        </w:rPr>
      </w:pPr>
      <w:r>
        <w:rPr>
          <w:rFonts w:ascii="Georgia" w:hAnsi="Georgia"/>
          <w:color w:val="404040"/>
        </w:rPr>
        <w:t>Local nonprofit</w:t>
      </w:r>
      <w:r w:rsidRPr="00DE3EC6">
        <w:rPr>
          <w:rFonts w:ascii="Georgia" w:hAnsi="Georgia"/>
          <w:color w:val="404040"/>
        </w:rPr>
        <w:t xml:space="preserve"> </w:t>
      </w:r>
      <w:r>
        <w:rPr>
          <w:rFonts w:ascii="Georgia" w:hAnsi="Georgia"/>
          <w:color w:val="404040"/>
        </w:rPr>
        <w:t xml:space="preserve">will receive </w:t>
      </w:r>
      <w:r w:rsidR="00E36309">
        <w:rPr>
          <w:rFonts w:ascii="Georgia" w:hAnsi="Georgia"/>
          <w:color w:val="404040"/>
        </w:rPr>
        <w:t>5% of net s</w:t>
      </w:r>
      <w:r w:rsidR="00121CF8">
        <w:rPr>
          <w:rFonts w:ascii="Georgia" w:hAnsi="Georgia"/>
          <w:color w:val="404040"/>
        </w:rPr>
        <w:t>al</w:t>
      </w:r>
      <w:r w:rsidR="00E36309">
        <w:rPr>
          <w:rFonts w:ascii="Georgia" w:hAnsi="Georgia"/>
          <w:color w:val="404040"/>
        </w:rPr>
        <w:t xml:space="preserve">es from </w:t>
      </w:r>
      <w:r w:rsidR="00BD6D5A">
        <w:rPr>
          <w:rFonts w:ascii="Georgia" w:hAnsi="Georgia"/>
          <w:color w:val="404040"/>
        </w:rPr>
        <w:t xml:space="preserve">all </w:t>
      </w:r>
      <w:r w:rsidR="00E36309">
        <w:rPr>
          <w:rFonts w:ascii="Georgia" w:hAnsi="Georgia"/>
          <w:color w:val="404040"/>
        </w:rPr>
        <w:t>Whole Foods Market</w:t>
      </w:r>
      <w:r w:rsidR="007C5E1A">
        <w:rPr>
          <w:rFonts w:ascii="Georgia" w:hAnsi="Georgia"/>
          <w:color w:val="404040"/>
        </w:rPr>
        <w:t xml:space="preserve"> Arizona</w:t>
      </w:r>
      <w:r w:rsidR="00BD6D5A">
        <w:rPr>
          <w:rFonts w:ascii="Georgia" w:hAnsi="Georgia"/>
          <w:color w:val="404040"/>
        </w:rPr>
        <w:t xml:space="preserve"> locations</w:t>
      </w:r>
    </w:p>
    <w:p w14:paraId="6C2E72A5" w14:textId="77777777" w:rsidR="00516457" w:rsidRDefault="00516457" w:rsidP="003C7171">
      <w:pPr>
        <w:spacing w:after="0" w:line="276" w:lineRule="auto"/>
        <w:rPr>
          <w:rFonts w:ascii="Georgia" w:hAnsi="Georgia" w:cs="Times New Roman"/>
          <w:color w:val="505050"/>
        </w:rPr>
      </w:pPr>
    </w:p>
    <w:p w14:paraId="26497ED3" w14:textId="6726CC2B" w:rsidR="00121CF8" w:rsidRDefault="00AC33A3" w:rsidP="00121CF8">
      <w:pPr>
        <w:spacing w:after="0" w:line="276" w:lineRule="auto"/>
        <w:rPr>
          <w:rFonts w:ascii="Georgia" w:hAnsi="Georgia" w:cs="Times New Roman"/>
          <w:color w:val="505050"/>
        </w:rPr>
      </w:pPr>
      <w:r w:rsidRPr="00DB1988">
        <w:rPr>
          <w:rFonts w:ascii="Georgia" w:hAnsi="Georgia" w:cs="Times New Roman"/>
          <w:color w:val="505050"/>
        </w:rPr>
        <w:t>PHOENIX, Ariz. (</w:t>
      </w:r>
      <w:r w:rsidR="007C5E1A">
        <w:rPr>
          <w:rFonts w:ascii="Georgia" w:hAnsi="Georgia" w:cs="Times New Roman"/>
          <w:color w:val="505050"/>
        </w:rPr>
        <w:t>October 3</w:t>
      </w:r>
      <w:r w:rsidRPr="00DB1988">
        <w:rPr>
          <w:rFonts w:ascii="Georgia" w:hAnsi="Georgia" w:cs="Times New Roman"/>
          <w:color w:val="505050"/>
        </w:rPr>
        <w:t>, 2018) –</w:t>
      </w:r>
      <w:r w:rsidR="00E36309">
        <w:rPr>
          <w:rFonts w:ascii="Georgia" w:hAnsi="Georgia" w:cs="Times New Roman"/>
          <w:color w:val="505050"/>
        </w:rPr>
        <w:t xml:space="preserve">Whole Foods Market has selected </w:t>
      </w:r>
      <w:hyperlink r:id="rId10" w:history="1">
        <w:r w:rsidR="003D71B2" w:rsidRPr="00DB1988">
          <w:rPr>
            <w:rStyle w:val="Hyperlink"/>
            <w:rFonts w:ascii="Georgia" w:hAnsi="Georgia" w:cs="Times New Roman"/>
            <w:color w:val="F58C42"/>
          </w:rPr>
          <w:t>Feeding Matters</w:t>
        </w:r>
      </w:hyperlink>
      <w:r w:rsidR="00E36309">
        <w:rPr>
          <w:rFonts w:ascii="Georgia" w:hAnsi="Georgia" w:cs="Times New Roman"/>
          <w:color w:val="505050"/>
        </w:rPr>
        <w:t xml:space="preserve"> as </w:t>
      </w:r>
      <w:r w:rsidR="007C5E1A">
        <w:rPr>
          <w:rFonts w:ascii="Georgia" w:hAnsi="Georgia" w:cs="Times New Roman"/>
          <w:color w:val="505050"/>
        </w:rPr>
        <w:t xml:space="preserve">the </w:t>
      </w:r>
      <w:r w:rsidR="009C5EA2">
        <w:rPr>
          <w:rFonts w:ascii="Georgia" w:hAnsi="Georgia" w:cs="Times New Roman"/>
          <w:color w:val="505050"/>
        </w:rPr>
        <w:t xml:space="preserve">Arizona </w:t>
      </w:r>
      <w:r w:rsidR="00E36309">
        <w:rPr>
          <w:rFonts w:ascii="Georgia" w:hAnsi="Georgia" w:cs="Times New Roman"/>
          <w:color w:val="505050"/>
        </w:rPr>
        <w:t xml:space="preserve">beneficiary of its </w:t>
      </w:r>
      <w:r w:rsidR="00121CF8">
        <w:rPr>
          <w:rFonts w:ascii="Georgia" w:hAnsi="Georgia" w:cs="Times New Roman"/>
          <w:color w:val="505050"/>
        </w:rPr>
        <w:t xml:space="preserve">5% </w:t>
      </w:r>
      <w:r w:rsidR="007C5E1A">
        <w:rPr>
          <w:rFonts w:ascii="Georgia" w:hAnsi="Georgia" w:cs="Times New Roman"/>
          <w:color w:val="505050"/>
        </w:rPr>
        <w:t xml:space="preserve">Community Giving </w:t>
      </w:r>
      <w:r w:rsidR="00121CF8">
        <w:rPr>
          <w:rFonts w:ascii="Georgia" w:hAnsi="Georgia" w:cs="Times New Roman"/>
          <w:color w:val="505050"/>
        </w:rPr>
        <w:t>Day</w:t>
      </w:r>
      <w:r w:rsidR="007C5E1A" w:rsidRPr="007C5E1A">
        <w:t xml:space="preserve"> </w:t>
      </w:r>
      <w:r w:rsidR="009C5EA2">
        <w:rPr>
          <w:rFonts w:ascii="Georgia" w:hAnsi="Georgia" w:cs="Times New Roman"/>
          <w:color w:val="505050"/>
        </w:rPr>
        <w:t>o</w:t>
      </w:r>
      <w:r w:rsidR="009C5EA2" w:rsidRPr="009C5EA2">
        <w:rPr>
          <w:rFonts w:ascii="Georgia" w:hAnsi="Georgia" w:cs="Times New Roman"/>
          <w:color w:val="505050"/>
        </w:rPr>
        <w:t>n Thursday, October 18</w:t>
      </w:r>
      <w:r w:rsidR="00121CF8">
        <w:rPr>
          <w:rFonts w:ascii="Georgia" w:hAnsi="Georgia" w:cs="Times New Roman"/>
          <w:color w:val="505050"/>
        </w:rPr>
        <w:t xml:space="preserve">. </w:t>
      </w:r>
      <w:r w:rsidR="00BD6D5A">
        <w:rPr>
          <w:rFonts w:ascii="Georgia" w:hAnsi="Georgia" w:cs="Times New Roman"/>
          <w:color w:val="505050"/>
        </w:rPr>
        <w:t>As part of</w:t>
      </w:r>
      <w:r w:rsidR="009C5EA2">
        <w:rPr>
          <w:rFonts w:ascii="Georgia" w:hAnsi="Georgia" w:cs="Times New Roman"/>
          <w:color w:val="505050"/>
        </w:rPr>
        <w:t xml:space="preserve"> the company’s</w:t>
      </w:r>
      <w:r w:rsidR="007C5E1A" w:rsidRPr="007C5E1A">
        <w:rPr>
          <w:rFonts w:ascii="Georgia" w:hAnsi="Georgia" w:cs="Times New Roman"/>
          <w:color w:val="505050"/>
        </w:rPr>
        <w:t xml:space="preserve"> commitment to its communities,</w:t>
      </w:r>
      <w:r w:rsidR="009C5EA2">
        <w:rPr>
          <w:rFonts w:ascii="Georgia" w:hAnsi="Georgia" w:cs="Times New Roman"/>
          <w:color w:val="505050"/>
        </w:rPr>
        <w:t xml:space="preserve"> Whole Foods Market will donate</w:t>
      </w:r>
      <w:r w:rsidR="007C5E1A" w:rsidRPr="007C5E1A">
        <w:rPr>
          <w:rFonts w:ascii="Georgia" w:hAnsi="Georgia" w:cs="Times New Roman"/>
          <w:color w:val="505050"/>
        </w:rPr>
        <w:t xml:space="preserve"> </w:t>
      </w:r>
      <w:r w:rsidR="006570F1">
        <w:rPr>
          <w:rFonts w:ascii="Georgia" w:hAnsi="Georgia" w:cs="Times New Roman"/>
          <w:color w:val="505050"/>
        </w:rPr>
        <w:t xml:space="preserve">5 </w:t>
      </w:r>
      <w:r w:rsidR="00501807">
        <w:rPr>
          <w:rFonts w:ascii="Georgia" w:hAnsi="Georgia" w:cs="Times New Roman"/>
          <w:color w:val="505050"/>
        </w:rPr>
        <w:t>percent</w:t>
      </w:r>
      <w:r w:rsidR="007C5E1A" w:rsidRPr="007C5E1A">
        <w:rPr>
          <w:rFonts w:ascii="Georgia" w:hAnsi="Georgia" w:cs="Times New Roman"/>
          <w:color w:val="505050"/>
        </w:rPr>
        <w:t xml:space="preserve"> of net sales from </w:t>
      </w:r>
      <w:r w:rsidR="00BD6D5A">
        <w:rPr>
          <w:rFonts w:ascii="Georgia" w:hAnsi="Georgia" w:cs="Times New Roman"/>
          <w:color w:val="505050"/>
        </w:rPr>
        <w:t>its</w:t>
      </w:r>
      <w:r w:rsidR="007C5E1A" w:rsidRPr="007C5E1A">
        <w:rPr>
          <w:rFonts w:ascii="Georgia" w:hAnsi="Georgia" w:cs="Times New Roman"/>
          <w:color w:val="505050"/>
        </w:rPr>
        <w:t xml:space="preserve"> 10 Arizona </w:t>
      </w:r>
      <w:r w:rsidR="00BD6D5A">
        <w:rPr>
          <w:rFonts w:ascii="Georgia" w:hAnsi="Georgia" w:cs="Times New Roman"/>
          <w:color w:val="505050"/>
        </w:rPr>
        <w:t>stores</w:t>
      </w:r>
      <w:r w:rsidR="007C5E1A" w:rsidRPr="007C5E1A">
        <w:rPr>
          <w:rFonts w:ascii="Georgia" w:hAnsi="Georgia" w:cs="Times New Roman"/>
          <w:color w:val="505050"/>
        </w:rPr>
        <w:t xml:space="preserve"> to Feeding Matters</w:t>
      </w:r>
      <w:r w:rsidR="00BD6D5A">
        <w:rPr>
          <w:rFonts w:ascii="Georgia" w:hAnsi="Georgia" w:cs="Times New Roman"/>
          <w:color w:val="505050"/>
        </w:rPr>
        <w:t xml:space="preserve">. The funds will support </w:t>
      </w:r>
      <w:r w:rsidR="00EF2FA2">
        <w:rPr>
          <w:rFonts w:ascii="Georgia" w:hAnsi="Georgia" w:cs="Times New Roman"/>
          <w:color w:val="505050"/>
        </w:rPr>
        <w:t>Feeding Matters</w:t>
      </w:r>
      <w:r w:rsidR="00BD6D5A">
        <w:rPr>
          <w:rFonts w:ascii="Georgia" w:hAnsi="Georgia" w:cs="Times New Roman"/>
          <w:color w:val="505050"/>
        </w:rPr>
        <w:t xml:space="preserve">’ efforts to </w:t>
      </w:r>
      <w:r w:rsidR="00121CF8" w:rsidRPr="00121CF8">
        <w:rPr>
          <w:rFonts w:ascii="Georgia" w:hAnsi="Georgia" w:cs="Times New Roman"/>
          <w:color w:val="505050"/>
        </w:rPr>
        <w:t>improve care for children with pediatric feeding disorder</w:t>
      </w:r>
      <w:r w:rsidR="004165CE">
        <w:rPr>
          <w:rFonts w:ascii="Georgia" w:hAnsi="Georgia" w:cs="Times New Roman"/>
          <w:color w:val="505050"/>
        </w:rPr>
        <w:t>s</w:t>
      </w:r>
      <w:r w:rsidR="00121CF8" w:rsidRPr="00121CF8">
        <w:rPr>
          <w:rFonts w:ascii="Georgia" w:hAnsi="Georgia" w:cs="Times New Roman"/>
          <w:color w:val="505050"/>
        </w:rPr>
        <w:t xml:space="preserve"> (PFD) through advocacy, education, support, and research.</w:t>
      </w:r>
    </w:p>
    <w:p w14:paraId="62A13531" w14:textId="77777777" w:rsidR="00121CF8" w:rsidRDefault="00121CF8" w:rsidP="003C7171">
      <w:pPr>
        <w:spacing w:after="0" w:line="276" w:lineRule="auto"/>
        <w:rPr>
          <w:rFonts w:ascii="Georgia" w:hAnsi="Georgia" w:cs="Times New Roman"/>
          <w:color w:val="505050"/>
        </w:rPr>
      </w:pPr>
    </w:p>
    <w:p w14:paraId="43C39303" w14:textId="0E506A0E" w:rsidR="007C5E1A" w:rsidRDefault="00EF2FA2" w:rsidP="007C5E1A">
      <w:pPr>
        <w:spacing w:line="276" w:lineRule="auto"/>
        <w:rPr>
          <w:rFonts w:ascii="Georgia" w:hAnsi="Georgia" w:cs="Times New Roman"/>
          <w:color w:val="505050"/>
        </w:rPr>
      </w:pPr>
      <w:bookmarkStart w:id="1" w:name="_Hlk526170096"/>
      <w:r>
        <w:rPr>
          <w:rFonts w:ascii="Georgia" w:hAnsi="Georgia" w:cs="Times New Roman"/>
          <w:color w:val="505050"/>
        </w:rPr>
        <w:t>P</w:t>
      </w:r>
      <w:r w:rsidR="00DE3EC6">
        <w:rPr>
          <w:rFonts w:ascii="Georgia" w:hAnsi="Georgia" w:cs="Times New Roman"/>
          <w:color w:val="505050"/>
        </w:rPr>
        <w:t xml:space="preserve">articipating Whole Foods </w:t>
      </w:r>
      <w:r>
        <w:rPr>
          <w:rFonts w:ascii="Georgia" w:hAnsi="Georgia" w:cs="Times New Roman"/>
          <w:color w:val="505050"/>
        </w:rPr>
        <w:t xml:space="preserve">Market </w:t>
      </w:r>
      <w:r w:rsidR="00DE3EC6">
        <w:rPr>
          <w:rFonts w:ascii="Georgia" w:hAnsi="Georgia" w:cs="Times New Roman"/>
          <w:color w:val="505050"/>
        </w:rPr>
        <w:t xml:space="preserve">locations </w:t>
      </w:r>
      <w:r>
        <w:rPr>
          <w:rFonts w:ascii="Georgia" w:hAnsi="Georgia" w:cs="Times New Roman"/>
          <w:color w:val="505050"/>
        </w:rPr>
        <w:t>include</w:t>
      </w:r>
      <w:bookmarkEnd w:id="1"/>
      <w:r w:rsidR="00DE3EC6">
        <w:rPr>
          <w:rFonts w:ascii="Georgia" w:hAnsi="Georgia" w:cs="Times New Roman"/>
          <w:color w:val="505050"/>
        </w:rPr>
        <w:t>:</w:t>
      </w:r>
    </w:p>
    <w:p w14:paraId="40EBC204" w14:textId="56737D7D" w:rsidR="007C5E1A" w:rsidRPr="00DE3EC6" w:rsidRDefault="007C5E1A" w:rsidP="007C5E1A">
      <w:pPr>
        <w:pStyle w:val="ListParagraph"/>
        <w:numPr>
          <w:ilvl w:val="0"/>
          <w:numId w:val="5"/>
        </w:numPr>
        <w:spacing w:after="0" w:line="276" w:lineRule="auto"/>
        <w:rPr>
          <w:rFonts w:ascii="Georgia" w:hAnsi="Georgia" w:cs="Times New Roman"/>
          <w:color w:val="505050"/>
        </w:rPr>
      </w:pPr>
      <w:r w:rsidRPr="00DE3EC6">
        <w:rPr>
          <w:rFonts w:ascii="Georgia" w:hAnsi="Georgia" w:cs="Times New Roman"/>
          <w:b/>
          <w:color w:val="505050"/>
        </w:rPr>
        <w:t xml:space="preserve">Whole Foods </w:t>
      </w:r>
      <w:r>
        <w:rPr>
          <w:rFonts w:ascii="Georgia" w:hAnsi="Georgia" w:cs="Times New Roman"/>
          <w:b/>
          <w:color w:val="505050"/>
        </w:rPr>
        <w:t xml:space="preserve">Market </w:t>
      </w:r>
      <w:r w:rsidRPr="00DE3EC6">
        <w:rPr>
          <w:rFonts w:ascii="Georgia" w:hAnsi="Georgia" w:cs="Times New Roman"/>
          <w:b/>
          <w:color w:val="505050"/>
        </w:rPr>
        <w:t>Camelback</w:t>
      </w:r>
      <w:r w:rsidRPr="00DE3EC6">
        <w:rPr>
          <w:rFonts w:ascii="Georgia" w:hAnsi="Georgia" w:cs="Times New Roman"/>
          <w:color w:val="505050"/>
        </w:rPr>
        <w:t xml:space="preserve"> - 4701 N. 20Th St., Phoenix, AZ 8501</w:t>
      </w:r>
      <w:r w:rsidR="00C907BF">
        <w:rPr>
          <w:rFonts w:ascii="Georgia" w:hAnsi="Georgia" w:cs="Times New Roman"/>
          <w:color w:val="505050"/>
        </w:rPr>
        <w:t>6</w:t>
      </w:r>
    </w:p>
    <w:p w14:paraId="2F7EEAD2" w14:textId="27A20585" w:rsidR="007C5E1A" w:rsidRPr="00DE3EC6" w:rsidRDefault="007C5E1A" w:rsidP="007C5E1A">
      <w:pPr>
        <w:pStyle w:val="ListParagraph"/>
        <w:numPr>
          <w:ilvl w:val="0"/>
          <w:numId w:val="5"/>
        </w:numPr>
        <w:spacing w:after="0" w:line="276" w:lineRule="auto"/>
        <w:rPr>
          <w:rFonts w:ascii="Georgia" w:hAnsi="Georgia" w:cs="Times New Roman"/>
          <w:color w:val="505050"/>
        </w:rPr>
      </w:pPr>
      <w:r w:rsidRPr="00DE3EC6">
        <w:rPr>
          <w:rFonts w:ascii="Georgia" w:hAnsi="Georgia" w:cs="Times New Roman"/>
          <w:b/>
          <w:color w:val="505050"/>
        </w:rPr>
        <w:t xml:space="preserve">Whole Foods </w:t>
      </w:r>
      <w:r>
        <w:rPr>
          <w:rFonts w:ascii="Georgia" w:hAnsi="Georgia" w:cs="Times New Roman"/>
          <w:b/>
          <w:color w:val="505050"/>
        </w:rPr>
        <w:t xml:space="preserve">Market </w:t>
      </w:r>
      <w:r w:rsidRPr="00DE3EC6">
        <w:rPr>
          <w:rFonts w:ascii="Georgia" w:hAnsi="Georgia" w:cs="Times New Roman"/>
          <w:b/>
          <w:color w:val="505050"/>
        </w:rPr>
        <w:t>Chandler</w:t>
      </w:r>
      <w:r w:rsidRPr="00DE3EC6">
        <w:rPr>
          <w:rFonts w:ascii="Georgia" w:hAnsi="Georgia" w:cs="Times New Roman"/>
          <w:color w:val="505050"/>
        </w:rPr>
        <w:t xml:space="preserve"> - 2955 West Ray Road, Chandler, AZ 8522</w:t>
      </w:r>
      <w:r w:rsidR="00C907BF">
        <w:rPr>
          <w:rFonts w:ascii="Georgia" w:hAnsi="Georgia" w:cs="Times New Roman"/>
          <w:color w:val="505050"/>
        </w:rPr>
        <w:t>5</w:t>
      </w:r>
    </w:p>
    <w:p w14:paraId="33034C30" w14:textId="77777777" w:rsidR="007C5E1A" w:rsidRPr="00DE3EC6" w:rsidRDefault="007C5E1A" w:rsidP="007C5E1A">
      <w:pPr>
        <w:pStyle w:val="ListParagraph"/>
        <w:numPr>
          <w:ilvl w:val="0"/>
          <w:numId w:val="5"/>
        </w:numPr>
        <w:spacing w:after="0" w:line="276" w:lineRule="auto"/>
        <w:rPr>
          <w:rFonts w:ascii="Georgia" w:hAnsi="Georgia" w:cs="Times New Roman"/>
          <w:color w:val="505050"/>
        </w:rPr>
      </w:pPr>
      <w:r w:rsidRPr="00DE3EC6">
        <w:rPr>
          <w:rFonts w:ascii="Georgia" w:hAnsi="Georgia" w:cs="Times New Roman"/>
          <w:b/>
          <w:color w:val="505050"/>
        </w:rPr>
        <w:t xml:space="preserve">Whole Foods </w:t>
      </w:r>
      <w:r>
        <w:rPr>
          <w:rFonts w:ascii="Georgia" w:hAnsi="Georgia" w:cs="Times New Roman"/>
          <w:b/>
          <w:color w:val="505050"/>
        </w:rPr>
        <w:t xml:space="preserve">Market </w:t>
      </w:r>
      <w:r w:rsidRPr="00DE3EC6">
        <w:rPr>
          <w:rFonts w:ascii="Georgia" w:hAnsi="Georgia" w:cs="Times New Roman"/>
          <w:b/>
          <w:color w:val="505050"/>
        </w:rPr>
        <w:t>Flagstaff</w:t>
      </w:r>
      <w:r w:rsidRPr="00DE3EC6">
        <w:rPr>
          <w:rFonts w:ascii="Georgia" w:hAnsi="Georgia" w:cs="Times New Roman"/>
          <w:color w:val="505050"/>
        </w:rPr>
        <w:t xml:space="preserve"> - </w:t>
      </w:r>
      <w:r>
        <w:rPr>
          <w:rFonts w:ascii="Georgia" w:hAnsi="Georgia" w:cs="Times New Roman"/>
          <w:color w:val="505050"/>
        </w:rPr>
        <w:t xml:space="preserve">320 South Cambridge Ln., </w:t>
      </w:r>
      <w:r w:rsidRPr="00DE3EC6">
        <w:rPr>
          <w:rFonts w:ascii="Georgia" w:hAnsi="Georgia" w:cs="Times New Roman"/>
          <w:color w:val="505050"/>
        </w:rPr>
        <w:t>Flagstaff</w:t>
      </w:r>
      <w:r>
        <w:rPr>
          <w:rFonts w:ascii="Georgia" w:hAnsi="Georgia" w:cs="Times New Roman"/>
          <w:color w:val="505050"/>
        </w:rPr>
        <w:t xml:space="preserve">, </w:t>
      </w:r>
      <w:r w:rsidRPr="00DE3EC6">
        <w:rPr>
          <w:rFonts w:ascii="Georgia" w:hAnsi="Georgia" w:cs="Times New Roman"/>
          <w:color w:val="505050"/>
        </w:rPr>
        <w:t>AZ</w:t>
      </w:r>
      <w:r>
        <w:rPr>
          <w:rFonts w:ascii="Georgia" w:hAnsi="Georgia" w:cs="Times New Roman"/>
          <w:color w:val="505050"/>
        </w:rPr>
        <w:t xml:space="preserve"> </w:t>
      </w:r>
      <w:r w:rsidRPr="00DE3EC6">
        <w:rPr>
          <w:rFonts w:ascii="Georgia" w:hAnsi="Georgia" w:cs="Times New Roman"/>
          <w:color w:val="505050"/>
        </w:rPr>
        <w:t>86001</w:t>
      </w:r>
    </w:p>
    <w:p w14:paraId="208E955F" w14:textId="77777777" w:rsidR="007C5E1A" w:rsidRPr="00DE3EC6" w:rsidRDefault="007C5E1A" w:rsidP="007C5E1A">
      <w:pPr>
        <w:pStyle w:val="ListParagraph"/>
        <w:numPr>
          <w:ilvl w:val="0"/>
          <w:numId w:val="5"/>
        </w:numPr>
        <w:spacing w:after="0" w:line="276" w:lineRule="auto"/>
        <w:rPr>
          <w:rFonts w:ascii="Georgia" w:hAnsi="Georgia" w:cs="Times New Roman"/>
          <w:color w:val="505050"/>
        </w:rPr>
      </w:pPr>
      <w:r w:rsidRPr="00DE3EC6">
        <w:rPr>
          <w:rFonts w:ascii="Georgia" w:hAnsi="Georgia" w:cs="Times New Roman"/>
          <w:b/>
          <w:color w:val="505050"/>
        </w:rPr>
        <w:t>Whole Foods Market River Road</w:t>
      </w:r>
      <w:r w:rsidRPr="00DE3EC6">
        <w:rPr>
          <w:rFonts w:ascii="Georgia" w:hAnsi="Georgia" w:cs="Times New Roman"/>
          <w:color w:val="505050"/>
        </w:rPr>
        <w:t xml:space="preserve"> - </w:t>
      </w:r>
      <w:r>
        <w:rPr>
          <w:rFonts w:ascii="Georgia" w:hAnsi="Georgia" w:cs="Times New Roman"/>
          <w:color w:val="505050"/>
        </w:rPr>
        <w:t xml:space="preserve">5555 East River Road, </w:t>
      </w:r>
      <w:r w:rsidRPr="00DE3EC6">
        <w:rPr>
          <w:rFonts w:ascii="Georgia" w:hAnsi="Georgia" w:cs="Times New Roman"/>
          <w:color w:val="505050"/>
        </w:rPr>
        <w:t>Tucson</w:t>
      </w:r>
      <w:r>
        <w:rPr>
          <w:rFonts w:ascii="Georgia" w:hAnsi="Georgia" w:cs="Times New Roman"/>
          <w:color w:val="505050"/>
        </w:rPr>
        <w:t xml:space="preserve">, </w:t>
      </w:r>
      <w:r w:rsidRPr="00DE3EC6">
        <w:rPr>
          <w:rFonts w:ascii="Georgia" w:hAnsi="Georgia" w:cs="Times New Roman"/>
          <w:color w:val="505050"/>
        </w:rPr>
        <w:t>AZ</w:t>
      </w:r>
      <w:r>
        <w:rPr>
          <w:rFonts w:ascii="Georgia" w:hAnsi="Georgia" w:cs="Times New Roman"/>
          <w:color w:val="505050"/>
        </w:rPr>
        <w:t xml:space="preserve"> </w:t>
      </w:r>
      <w:r w:rsidRPr="00DE3EC6">
        <w:rPr>
          <w:rFonts w:ascii="Georgia" w:hAnsi="Georgia" w:cs="Times New Roman"/>
          <w:color w:val="505050"/>
        </w:rPr>
        <w:t>85750</w:t>
      </w:r>
    </w:p>
    <w:p w14:paraId="19051F60" w14:textId="77777777" w:rsidR="007C5E1A" w:rsidRPr="00DE3EC6" w:rsidRDefault="007C5E1A" w:rsidP="007C5E1A">
      <w:pPr>
        <w:pStyle w:val="ListParagraph"/>
        <w:numPr>
          <w:ilvl w:val="0"/>
          <w:numId w:val="5"/>
        </w:numPr>
        <w:spacing w:after="0" w:line="276" w:lineRule="auto"/>
        <w:rPr>
          <w:rFonts w:ascii="Georgia" w:hAnsi="Georgia" w:cs="Times New Roman"/>
          <w:color w:val="505050"/>
        </w:rPr>
      </w:pPr>
      <w:r w:rsidRPr="00DE3EC6">
        <w:rPr>
          <w:rFonts w:ascii="Georgia" w:hAnsi="Georgia" w:cs="Times New Roman"/>
          <w:b/>
          <w:color w:val="505050"/>
        </w:rPr>
        <w:t xml:space="preserve">Whole Foods </w:t>
      </w:r>
      <w:r>
        <w:rPr>
          <w:rFonts w:ascii="Georgia" w:hAnsi="Georgia" w:cs="Times New Roman"/>
          <w:b/>
          <w:color w:val="505050"/>
        </w:rPr>
        <w:t xml:space="preserve">Market </w:t>
      </w:r>
      <w:r w:rsidRPr="00DE3EC6">
        <w:rPr>
          <w:rFonts w:ascii="Georgia" w:hAnsi="Georgia" w:cs="Times New Roman"/>
          <w:b/>
          <w:color w:val="505050"/>
        </w:rPr>
        <w:t>Oracle</w:t>
      </w:r>
      <w:r w:rsidRPr="00DE3EC6">
        <w:rPr>
          <w:rFonts w:ascii="Georgia" w:hAnsi="Georgia" w:cs="Times New Roman"/>
          <w:color w:val="505050"/>
        </w:rPr>
        <w:t xml:space="preserve"> - 7133 Oracle Rd.</w:t>
      </w:r>
      <w:r>
        <w:rPr>
          <w:rFonts w:ascii="Georgia" w:hAnsi="Georgia" w:cs="Times New Roman"/>
          <w:color w:val="505050"/>
        </w:rPr>
        <w:t xml:space="preserve">, </w:t>
      </w:r>
      <w:r w:rsidRPr="00DE3EC6">
        <w:rPr>
          <w:rFonts w:ascii="Georgia" w:hAnsi="Georgia" w:cs="Times New Roman"/>
          <w:color w:val="505050"/>
        </w:rPr>
        <w:t>Tucson</w:t>
      </w:r>
      <w:r>
        <w:rPr>
          <w:rFonts w:ascii="Georgia" w:hAnsi="Georgia" w:cs="Times New Roman"/>
          <w:color w:val="505050"/>
        </w:rPr>
        <w:t xml:space="preserve">, </w:t>
      </w:r>
      <w:r w:rsidRPr="00DE3EC6">
        <w:rPr>
          <w:rFonts w:ascii="Georgia" w:hAnsi="Georgia" w:cs="Times New Roman"/>
          <w:color w:val="505050"/>
        </w:rPr>
        <w:t>AZ</w:t>
      </w:r>
      <w:r>
        <w:rPr>
          <w:rFonts w:ascii="Georgia" w:hAnsi="Georgia" w:cs="Times New Roman"/>
          <w:color w:val="505050"/>
        </w:rPr>
        <w:t xml:space="preserve"> </w:t>
      </w:r>
      <w:r w:rsidRPr="00DE3EC6">
        <w:rPr>
          <w:rFonts w:ascii="Georgia" w:hAnsi="Georgia" w:cs="Times New Roman"/>
          <w:color w:val="505050"/>
        </w:rPr>
        <w:t>85704</w:t>
      </w:r>
    </w:p>
    <w:p w14:paraId="749172C0" w14:textId="77777777" w:rsidR="007C5E1A" w:rsidRPr="00DE3EC6" w:rsidRDefault="007C5E1A" w:rsidP="007C5E1A">
      <w:pPr>
        <w:pStyle w:val="ListParagraph"/>
        <w:numPr>
          <w:ilvl w:val="0"/>
          <w:numId w:val="5"/>
        </w:numPr>
        <w:spacing w:after="0" w:line="276" w:lineRule="auto"/>
        <w:rPr>
          <w:rFonts w:ascii="Georgia" w:hAnsi="Georgia" w:cs="Times New Roman"/>
          <w:color w:val="505050"/>
        </w:rPr>
      </w:pPr>
      <w:r w:rsidRPr="00DE3EC6">
        <w:rPr>
          <w:rFonts w:ascii="Georgia" w:hAnsi="Georgia" w:cs="Times New Roman"/>
          <w:b/>
          <w:color w:val="505050"/>
        </w:rPr>
        <w:t xml:space="preserve">Whole Foods </w:t>
      </w:r>
      <w:r>
        <w:rPr>
          <w:rFonts w:ascii="Georgia" w:hAnsi="Georgia" w:cs="Times New Roman"/>
          <w:b/>
          <w:color w:val="505050"/>
        </w:rPr>
        <w:t xml:space="preserve">Market </w:t>
      </w:r>
      <w:r w:rsidRPr="00DE3EC6">
        <w:rPr>
          <w:rFonts w:ascii="Georgia" w:hAnsi="Georgia" w:cs="Times New Roman"/>
          <w:b/>
          <w:color w:val="505050"/>
        </w:rPr>
        <w:t>Paradise Valley</w:t>
      </w:r>
      <w:r w:rsidRPr="00DE3EC6">
        <w:rPr>
          <w:rFonts w:ascii="Georgia" w:hAnsi="Georgia" w:cs="Times New Roman"/>
          <w:color w:val="505050"/>
        </w:rPr>
        <w:t xml:space="preserve"> - 10810 N. Tatum Blvd</w:t>
      </w:r>
      <w:r>
        <w:rPr>
          <w:rFonts w:ascii="Georgia" w:hAnsi="Georgia" w:cs="Times New Roman"/>
          <w:color w:val="505050"/>
        </w:rPr>
        <w:t xml:space="preserve">, </w:t>
      </w:r>
      <w:r w:rsidRPr="00DE3EC6">
        <w:rPr>
          <w:rFonts w:ascii="Georgia" w:hAnsi="Georgia" w:cs="Times New Roman"/>
          <w:color w:val="505050"/>
        </w:rPr>
        <w:t>Phoenix</w:t>
      </w:r>
      <w:r>
        <w:rPr>
          <w:rFonts w:ascii="Georgia" w:hAnsi="Georgia" w:cs="Times New Roman"/>
          <w:color w:val="505050"/>
        </w:rPr>
        <w:t xml:space="preserve">, </w:t>
      </w:r>
      <w:r w:rsidRPr="00DE3EC6">
        <w:rPr>
          <w:rFonts w:ascii="Georgia" w:hAnsi="Georgia" w:cs="Times New Roman"/>
          <w:color w:val="505050"/>
        </w:rPr>
        <w:t>AZ</w:t>
      </w:r>
      <w:r>
        <w:rPr>
          <w:rFonts w:ascii="Georgia" w:hAnsi="Georgia" w:cs="Times New Roman"/>
          <w:color w:val="505050"/>
        </w:rPr>
        <w:t xml:space="preserve"> </w:t>
      </w:r>
      <w:r w:rsidRPr="00DE3EC6">
        <w:rPr>
          <w:rFonts w:ascii="Georgia" w:hAnsi="Georgia" w:cs="Times New Roman"/>
          <w:color w:val="505050"/>
        </w:rPr>
        <w:t>85028</w:t>
      </w:r>
    </w:p>
    <w:p w14:paraId="0AEC1787" w14:textId="77777777" w:rsidR="007C5E1A" w:rsidRPr="00DE3EC6" w:rsidRDefault="007C5E1A" w:rsidP="007C5E1A">
      <w:pPr>
        <w:pStyle w:val="ListParagraph"/>
        <w:numPr>
          <w:ilvl w:val="0"/>
          <w:numId w:val="5"/>
        </w:numPr>
        <w:spacing w:after="0" w:line="276" w:lineRule="auto"/>
        <w:rPr>
          <w:rFonts w:ascii="Georgia" w:hAnsi="Georgia" w:cs="Times New Roman"/>
          <w:color w:val="505050"/>
        </w:rPr>
      </w:pPr>
      <w:r w:rsidRPr="00DE3EC6">
        <w:rPr>
          <w:rFonts w:ascii="Georgia" w:hAnsi="Georgia" w:cs="Times New Roman"/>
          <w:b/>
          <w:color w:val="505050"/>
        </w:rPr>
        <w:t xml:space="preserve">Whole Foods </w:t>
      </w:r>
      <w:r>
        <w:rPr>
          <w:rFonts w:ascii="Georgia" w:hAnsi="Georgia" w:cs="Times New Roman"/>
          <w:b/>
          <w:color w:val="505050"/>
        </w:rPr>
        <w:t xml:space="preserve">Market </w:t>
      </w:r>
      <w:r w:rsidRPr="00DE3EC6">
        <w:rPr>
          <w:rFonts w:ascii="Georgia" w:hAnsi="Georgia" w:cs="Times New Roman"/>
          <w:b/>
          <w:color w:val="505050"/>
        </w:rPr>
        <w:t>Scottsdale</w:t>
      </w:r>
      <w:r w:rsidRPr="00DE3EC6">
        <w:rPr>
          <w:rFonts w:ascii="Georgia" w:hAnsi="Georgia" w:cs="Times New Roman"/>
          <w:color w:val="505050"/>
        </w:rPr>
        <w:t xml:space="preserve"> - </w:t>
      </w:r>
      <w:r>
        <w:rPr>
          <w:rFonts w:ascii="Georgia" w:hAnsi="Georgia" w:cs="Times New Roman"/>
          <w:color w:val="505050"/>
        </w:rPr>
        <w:t xml:space="preserve">7111 East Mayo Blvd, </w:t>
      </w:r>
      <w:r w:rsidRPr="00DE3EC6">
        <w:rPr>
          <w:rFonts w:ascii="Georgia" w:hAnsi="Georgia" w:cs="Times New Roman"/>
          <w:color w:val="505050"/>
        </w:rPr>
        <w:t>Phoenix</w:t>
      </w:r>
      <w:r>
        <w:rPr>
          <w:rFonts w:ascii="Georgia" w:hAnsi="Georgia" w:cs="Times New Roman"/>
          <w:color w:val="505050"/>
        </w:rPr>
        <w:t xml:space="preserve">, </w:t>
      </w:r>
      <w:r w:rsidRPr="00DE3EC6">
        <w:rPr>
          <w:rFonts w:ascii="Georgia" w:hAnsi="Georgia" w:cs="Times New Roman"/>
          <w:color w:val="505050"/>
        </w:rPr>
        <w:t>AZ</w:t>
      </w:r>
      <w:r>
        <w:rPr>
          <w:rFonts w:ascii="Georgia" w:hAnsi="Georgia" w:cs="Times New Roman"/>
          <w:color w:val="505050"/>
        </w:rPr>
        <w:t xml:space="preserve"> </w:t>
      </w:r>
      <w:r w:rsidRPr="00DE3EC6">
        <w:rPr>
          <w:rFonts w:ascii="Georgia" w:hAnsi="Georgia" w:cs="Times New Roman"/>
          <w:color w:val="505050"/>
        </w:rPr>
        <w:t>85054</w:t>
      </w:r>
    </w:p>
    <w:p w14:paraId="1E4F5F8D" w14:textId="77777777" w:rsidR="007C5E1A" w:rsidRPr="00DE3EC6" w:rsidRDefault="007C5E1A" w:rsidP="007C5E1A">
      <w:pPr>
        <w:pStyle w:val="ListParagraph"/>
        <w:numPr>
          <w:ilvl w:val="0"/>
          <w:numId w:val="5"/>
        </w:numPr>
        <w:spacing w:after="0" w:line="276" w:lineRule="auto"/>
        <w:rPr>
          <w:rFonts w:ascii="Georgia" w:hAnsi="Georgia" w:cs="Times New Roman"/>
          <w:color w:val="505050"/>
        </w:rPr>
      </w:pPr>
      <w:r w:rsidRPr="00DE3EC6">
        <w:rPr>
          <w:rFonts w:ascii="Georgia" w:hAnsi="Georgia" w:cs="Times New Roman"/>
          <w:b/>
          <w:color w:val="505050"/>
        </w:rPr>
        <w:t xml:space="preserve">Whole Foods </w:t>
      </w:r>
      <w:r>
        <w:rPr>
          <w:rFonts w:ascii="Georgia" w:hAnsi="Georgia" w:cs="Times New Roman"/>
          <w:b/>
          <w:color w:val="505050"/>
        </w:rPr>
        <w:t xml:space="preserve">Market </w:t>
      </w:r>
      <w:r w:rsidRPr="00DE3EC6">
        <w:rPr>
          <w:rFonts w:ascii="Georgia" w:hAnsi="Georgia" w:cs="Times New Roman"/>
          <w:b/>
          <w:color w:val="505050"/>
        </w:rPr>
        <w:t>Sedona</w:t>
      </w:r>
      <w:r w:rsidRPr="00DE3EC6">
        <w:rPr>
          <w:rFonts w:ascii="Georgia" w:hAnsi="Georgia" w:cs="Times New Roman"/>
          <w:color w:val="505050"/>
        </w:rPr>
        <w:t xml:space="preserve"> - </w:t>
      </w:r>
      <w:r>
        <w:rPr>
          <w:rFonts w:ascii="Georgia" w:hAnsi="Georgia" w:cs="Times New Roman"/>
          <w:color w:val="505050"/>
        </w:rPr>
        <w:t xml:space="preserve">1420 West Highway 89A, </w:t>
      </w:r>
      <w:r w:rsidRPr="00DE3EC6">
        <w:rPr>
          <w:rFonts w:ascii="Georgia" w:hAnsi="Georgia" w:cs="Times New Roman"/>
          <w:color w:val="505050"/>
        </w:rPr>
        <w:t>Sedona</w:t>
      </w:r>
      <w:r>
        <w:rPr>
          <w:rFonts w:ascii="Georgia" w:hAnsi="Georgia" w:cs="Times New Roman"/>
          <w:color w:val="505050"/>
        </w:rPr>
        <w:t xml:space="preserve">, </w:t>
      </w:r>
      <w:r w:rsidRPr="00DE3EC6">
        <w:rPr>
          <w:rFonts w:ascii="Georgia" w:hAnsi="Georgia" w:cs="Times New Roman"/>
          <w:color w:val="505050"/>
        </w:rPr>
        <w:t>AZ</w:t>
      </w:r>
      <w:r>
        <w:rPr>
          <w:rFonts w:ascii="Georgia" w:hAnsi="Georgia" w:cs="Times New Roman"/>
          <w:color w:val="505050"/>
        </w:rPr>
        <w:t xml:space="preserve"> </w:t>
      </w:r>
      <w:r w:rsidRPr="00DE3EC6">
        <w:rPr>
          <w:rFonts w:ascii="Georgia" w:hAnsi="Georgia" w:cs="Times New Roman"/>
          <w:color w:val="505050"/>
        </w:rPr>
        <w:t>86336</w:t>
      </w:r>
    </w:p>
    <w:p w14:paraId="66115EF7" w14:textId="77777777" w:rsidR="007C5E1A" w:rsidRPr="00DE3EC6" w:rsidRDefault="007C5E1A" w:rsidP="007C5E1A">
      <w:pPr>
        <w:pStyle w:val="ListParagraph"/>
        <w:numPr>
          <w:ilvl w:val="0"/>
          <w:numId w:val="5"/>
        </w:numPr>
        <w:spacing w:after="0" w:line="276" w:lineRule="auto"/>
        <w:rPr>
          <w:rFonts w:ascii="Georgia" w:hAnsi="Georgia" w:cs="Times New Roman"/>
          <w:color w:val="505050"/>
        </w:rPr>
      </w:pPr>
      <w:r w:rsidRPr="00DE3EC6">
        <w:rPr>
          <w:rFonts w:ascii="Georgia" w:hAnsi="Georgia" w:cs="Times New Roman"/>
          <w:b/>
          <w:color w:val="505050"/>
        </w:rPr>
        <w:t xml:space="preserve">Whole Foods </w:t>
      </w:r>
      <w:r>
        <w:rPr>
          <w:rFonts w:ascii="Georgia" w:hAnsi="Georgia" w:cs="Times New Roman"/>
          <w:b/>
          <w:color w:val="505050"/>
        </w:rPr>
        <w:t xml:space="preserve">Market </w:t>
      </w:r>
      <w:r w:rsidRPr="00DE3EC6">
        <w:rPr>
          <w:rFonts w:ascii="Georgia" w:hAnsi="Georgia" w:cs="Times New Roman"/>
          <w:b/>
          <w:color w:val="505050"/>
        </w:rPr>
        <w:t>Speedway</w:t>
      </w:r>
      <w:r w:rsidRPr="00DE3EC6">
        <w:rPr>
          <w:rFonts w:ascii="Georgia" w:hAnsi="Georgia" w:cs="Times New Roman"/>
          <w:color w:val="505050"/>
        </w:rPr>
        <w:t xml:space="preserve"> - 3360 E. Speedway Blvd.</w:t>
      </w:r>
      <w:r>
        <w:rPr>
          <w:rFonts w:ascii="Georgia" w:hAnsi="Georgia" w:cs="Times New Roman"/>
          <w:color w:val="505050"/>
        </w:rPr>
        <w:t xml:space="preserve">, </w:t>
      </w:r>
      <w:r w:rsidRPr="00DE3EC6">
        <w:rPr>
          <w:rFonts w:ascii="Georgia" w:hAnsi="Georgia" w:cs="Times New Roman"/>
          <w:color w:val="505050"/>
        </w:rPr>
        <w:t>Tucson</w:t>
      </w:r>
      <w:r>
        <w:rPr>
          <w:rFonts w:ascii="Georgia" w:hAnsi="Georgia" w:cs="Times New Roman"/>
          <w:color w:val="505050"/>
        </w:rPr>
        <w:t xml:space="preserve">, </w:t>
      </w:r>
      <w:r w:rsidRPr="00DE3EC6">
        <w:rPr>
          <w:rFonts w:ascii="Georgia" w:hAnsi="Georgia" w:cs="Times New Roman"/>
          <w:color w:val="505050"/>
        </w:rPr>
        <w:t>AZ</w:t>
      </w:r>
      <w:r>
        <w:rPr>
          <w:rFonts w:ascii="Georgia" w:hAnsi="Georgia" w:cs="Times New Roman"/>
          <w:color w:val="505050"/>
        </w:rPr>
        <w:t xml:space="preserve"> </w:t>
      </w:r>
      <w:r w:rsidRPr="00DE3EC6">
        <w:rPr>
          <w:rFonts w:ascii="Georgia" w:hAnsi="Georgia" w:cs="Times New Roman"/>
          <w:color w:val="505050"/>
        </w:rPr>
        <w:t>85716</w:t>
      </w:r>
    </w:p>
    <w:p w14:paraId="43751328" w14:textId="77777777" w:rsidR="007C5E1A" w:rsidRPr="00DE3EC6" w:rsidRDefault="007C5E1A" w:rsidP="007C5E1A">
      <w:pPr>
        <w:pStyle w:val="ListParagraph"/>
        <w:numPr>
          <w:ilvl w:val="0"/>
          <w:numId w:val="5"/>
        </w:numPr>
        <w:spacing w:after="0" w:line="276" w:lineRule="auto"/>
        <w:rPr>
          <w:rFonts w:ascii="Georgia" w:hAnsi="Georgia" w:cs="Times New Roman"/>
          <w:color w:val="505050"/>
        </w:rPr>
      </w:pPr>
      <w:r w:rsidRPr="0071437E">
        <w:rPr>
          <w:rFonts w:ascii="Georgia" w:hAnsi="Georgia" w:cs="Times New Roman"/>
          <w:b/>
          <w:color w:val="505050"/>
        </w:rPr>
        <w:t xml:space="preserve">Whole Foods </w:t>
      </w:r>
      <w:r>
        <w:rPr>
          <w:rFonts w:ascii="Georgia" w:hAnsi="Georgia" w:cs="Times New Roman"/>
          <w:b/>
          <w:color w:val="505050"/>
        </w:rPr>
        <w:t xml:space="preserve">Market </w:t>
      </w:r>
      <w:r w:rsidRPr="0071437E">
        <w:rPr>
          <w:rFonts w:ascii="Georgia" w:hAnsi="Georgia" w:cs="Times New Roman"/>
          <w:b/>
          <w:color w:val="505050"/>
        </w:rPr>
        <w:t>Tempe</w:t>
      </w:r>
      <w:r w:rsidRPr="00DE3EC6">
        <w:rPr>
          <w:rFonts w:ascii="Georgia" w:hAnsi="Georgia" w:cs="Times New Roman"/>
          <w:color w:val="505050"/>
        </w:rPr>
        <w:t xml:space="preserve"> - </w:t>
      </w:r>
      <w:r>
        <w:rPr>
          <w:rFonts w:ascii="Georgia" w:hAnsi="Georgia" w:cs="Times New Roman"/>
          <w:color w:val="505050"/>
        </w:rPr>
        <w:t xml:space="preserve">5120 S. Rural, Tempe, AZ </w:t>
      </w:r>
      <w:r w:rsidRPr="00DE3EC6">
        <w:rPr>
          <w:rFonts w:ascii="Georgia" w:hAnsi="Georgia" w:cs="Times New Roman"/>
          <w:color w:val="505050"/>
        </w:rPr>
        <w:t>85282</w:t>
      </w:r>
    </w:p>
    <w:p w14:paraId="35F4E339" w14:textId="77777777" w:rsidR="00DE3EC6" w:rsidRDefault="00DE3EC6" w:rsidP="00DE3EC6">
      <w:pPr>
        <w:spacing w:after="0" w:line="276" w:lineRule="auto"/>
        <w:rPr>
          <w:rFonts w:ascii="Georgia" w:hAnsi="Georgia" w:cs="Times New Roman"/>
          <w:color w:val="505050"/>
        </w:rPr>
      </w:pPr>
    </w:p>
    <w:p w14:paraId="7BCA480C" w14:textId="3C4B069D" w:rsidR="00121CF8" w:rsidRDefault="00121CF8" w:rsidP="003C7171">
      <w:pPr>
        <w:spacing w:after="0" w:line="276" w:lineRule="auto"/>
        <w:contextualSpacing/>
        <w:rPr>
          <w:rFonts w:ascii="Georgia" w:hAnsi="Georgia" w:cs="Times New Roman"/>
          <w:color w:val="505050"/>
        </w:rPr>
      </w:pPr>
      <w:r w:rsidRPr="00121CF8">
        <w:rPr>
          <w:rFonts w:ascii="Georgia" w:hAnsi="Georgia" w:cs="Times New Roman"/>
          <w:color w:val="505050"/>
        </w:rPr>
        <w:t>Defined as a severe disruption to eating, drinking, or digestion that is not age-appropriate and may cause medical problems and compromise growth and development, pediatric feed</w:t>
      </w:r>
      <w:r>
        <w:rPr>
          <w:rFonts w:ascii="Georgia" w:hAnsi="Georgia" w:cs="Times New Roman"/>
          <w:color w:val="505050"/>
        </w:rPr>
        <w:t>ing disorders are estimated to a</w:t>
      </w:r>
      <w:r w:rsidRPr="00121CF8">
        <w:rPr>
          <w:rFonts w:ascii="Georgia" w:hAnsi="Georgia" w:cs="Times New Roman"/>
          <w:color w:val="505050"/>
        </w:rPr>
        <w:t>ffect 51,000 children in Arizona and over 2.3 Million children under the age of 5 nationally.</w:t>
      </w:r>
    </w:p>
    <w:p w14:paraId="63158670" w14:textId="77777777" w:rsidR="00121CF8" w:rsidRDefault="00121CF8" w:rsidP="003C7171">
      <w:pPr>
        <w:spacing w:after="0" w:line="276" w:lineRule="auto"/>
        <w:contextualSpacing/>
        <w:rPr>
          <w:rFonts w:ascii="Georgia" w:hAnsi="Georgia" w:cs="Times New Roman"/>
          <w:color w:val="505050"/>
        </w:rPr>
      </w:pPr>
    </w:p>
    <w:p w14:paraId="5F98034C" w14:textId="3A3A609E" w:rsidR="00285AB4" w:rsidRPr="00D232D2" w:rsidRDefault="0071437E" w:rsidP="00D232D2">
      <w:pPr>
        <w:spacing w:after="0" w:line="276" w:lineRule="auto"/>
        <w:contextualSpacing/>
        <w:rPr>
          <w:rFonts w:ascii="Georgia" w:hAnsi="Georgia" w:cs="Times New Roman"/>
          <w:color w:val="505050"/>
        </w:rPr>
      </w:pPr>
      <w:bookmarkStart w:id="2" w:name="_Hlk526169968"/>
      <w:r>
        <w:rPr>
          <w:rFonts w:ascii="Georgia" w:hAnsi="Georgia" w:cs="Times New Roman"/>
          <w:color w:val="505050"/>
        </w:rPr>
        <w:t xml:space="preserve">Held quarterly, </w:t>
      </w:r>
      <w:r w:rsidR="00EF2FA2" w:rsidRPr="00EF2FA2">
        <w:rPr>
          <w:rFonts w:ascii="Georgia" w:hAnsi="Georgia" w:cs="Times New Roman"/>
          <w:color w:val="505050"/>
        </w:rPr>
        <w:t xml:space="preserve">Whole Foods Market first implemented Community Giving Days in 1993, during which </w:t>
      </w:r>
      <w:r w:rsidR="006570F1">
        <w:rPr>
          <w:rFonts w:ascii="Georgia" w:hAnsi="Georgia" w:cs="Times New Roman"/>
          <w:color w:val="505050"/>
        </w:rPr>
        <w:t>5</w:t>
      </w:r>
      <w:r w:rsidR="006570F1" w:rsidRPr="00EF2FA2">
        <w:rPr>
          <w:rFonts w:ascii="Georgia" w:hAnsi="Georgia" w:cs="Times New Roman"/>
          <w:color w:val="505050"/>
        </w:rPr>
        <w:t xml:space="preserve"> </w:t>
      </w:r>
      <w:r w:rsidR="00EF2FA2" w:rsidRPr="00EF2FA2">
        <w:rPr>
          <w:rFonts w:ascii="Georgia" w:hAnsi="Georgia" w:cs="Times New Roman"/>
          <w:color w:val="505050"/>
        </w:rPr>
        <w:t>percent of the day’s net sales are donated to support local nonprofit or educational associations that align with the brand’s core values</w:t>
      </w:r>
      <w:bookmarkEnd w:id="2"/>
      <w:r w:rsidR="00EF2FA2" w:rsidRPr="00EF2FA2">
        <w:rPr>
          <w:rFonts w:ascii="Georgia" w:hAnsi="Georgia" w:cs="Times New Roman"/>
          <w:color w:val="505050"/>
        </w:rPr>
        <w:t xml:space="preserve">. </w:t>
      </w:r>
      <w:r w:rsidR="00EF2FA2" w:rsidRPr="0071437E">
        <w:rPr>
          <w:rFonts w:ascii="Georgia" w:hAnsi="Georgia" w:cs="Times New Roman"/>
          <w:color w:val="505050"/>
        </w:rPr>
        <w:t xml:space="preserve">For 39 years, Whole Foods Market has been the world’s leading natural and organic foods retailer. As the first national certified organic grocer, Whole Foods Market has </w:t>
      </w:r>
      <w:r w:rsidR="0077330C">
        <w:rPr>
          <w:rFonts w:ascii="Georgia" w:hAnsi="Georgia" w:cs="Times New Roman"/>
          <w:color w:val="505050"/>
        </w:rPr>
        <w:t>490</w:t>
      </w:r>
      <w:r w:rsidR="00EF2FA2" w:rsidRPr="0071437E">
        <w:rPr>
          <w:rFonts w:ascii="Georgia" w:hAnsi="Georgia" w:cs="Times New Roman"/>
          <w:color w:val="505050"/>
        </w:rPr>
        <w:t xml:space="preserve"> stores in the United States, Canada, and United Kingdom. </w:t>
      </w:r>
    </w:p>
    <w:p w14:paraId="0B50D983" w14:textId="77777777" w:rsidR="0071437E" w:rsidRPr="002B6366" w:rsidRDefault="0071437E" w:rsidP="003C7171">
      <w:pPr>
        <w:spacing w:after="0" w:line="276" w:lineRule="auto"/>
        <w:contextualSpacing/>
        <w:rPr>
          <w:rFonts w:ascii="Georgia" w:hAnsi="Georgia" w:cs="Times New Roman"/>
          <w:b/>
          <w:color w:val="505050"/>
        </w:rPr>
      </w:pPr>
    </w:p>
    <w:p w14:paraId="65C35FE9" w14:textId="77777777" w:rsidR="0033140A" w:rsidRPr="00644C2E" w:rsidRDefault="0033140A" w:rsidP="003C7171">
      <w:pPr>
        <w:spacing w:after="0" w:line="276" w:lineRule="auto"/>
        <w:contextualSpacing/>
        <w:rPr>
          <w:rFonts w:ascii="Georgia" w:hAnsi="Georgia" w:cs="Times New Roman"/>
          <w:color w:val="505050"/>
          <w:sz w:val="22"/>
          <w:szCs w:val="22"/>
        </w:rPr>
      </w:pPr>
      <w:r w:rsidRPr="00644C2E">
        <w:rPr>
          <w:rFonts w:ascii="Georgia" w:hAnsi="Georgia" w:cs="Times New Roman"/>
          <w:b/>
          <w:color w:val="505050"/>
          <w:sz w:val="22"/>
          <w:szCs w:val="22"/>
        </w:rPr>
        <w:t>About Feeding Matters</w:t>
      </w:r>
    </w:p>
    <w:p w14:paraId="13435DAA" w14:textId="123BA61A" w:rsidR="0033140A" w:rsidRPr="00644C2E" w:rsidRDefault="0033140A" w:rsidP="003C7171">
      <w:pPr>
        <w:spacing w:after="0" w:line="276" w:lineRule="auto"/>
        <w:contextualSpacing/>
        <w:rPr>
          <w:rFonts w:ascii="Georgia" w:hAnsi="Georgia" w:cs="Times New Roman"/>
          <w:color w:val="505050"/>
          <w:sz w:val="22"/>
          <w:szCs w:val="22"/>
        </w:rPr>
      </w:pPr>
      <w:r w:rsidRPr="00644C2E">
        <w:rPr>
          <w:rFonts w:ascii="Georgia" w:hAnsi="Georgia" w:cs="Times New Roman"/>
          <w:color w:val="505050"/>
          <w:sz w:val="22"/>
          <w:szCs w:val="22"/>
        </w:rPr>
        <w:t xml:space="preserve">For kids with pediatric feeding disorder, every bite of food can be painful, scary, or impossible, potentially impeding nutrition, development, growth, and overall well-being. Founded in 2006, Feeding Matters is the </w:t>
      </w:r>
      <w:r w:rsidRPr="00644C2E">
        <w:rPr>
          <w:rFonts w:ascii="Georgia" w:hAnsi="Georgia" w:cs="Times New Roman"/>
          <w:color w:val="505050"/>
          <w:sz w:val="22"/>
          <w:szCs w:val="22"/>
        </w:rPr>
        <w:lastRenderedPageBreak/>
        <w:t>first organization in the world devoted to accelerating identification, igniting research, promoting collaborative care, and encouraging awareness and understanding for pediatric feeding disorder. In 2017, Feeding Matters reached more than 129,000 families and medical professionals from all 50 states and 112 countries.</w:t>
      </w:r>
    </w:p>
    <w:p w14:paraId="1A6D0B71" w14:textId="77777777" w:rsidR="00285AB4" w:rsidRPr="00644C2E" w:rsidRDefault="00285AB4" w:rsidP="003C7171">
      <w:pPr>
        <w:spacing w:after="0" w:line="276" w:lineRule="auto"/>
        <w:contextualSpacing/>
        <w:rPr>
          <w:rFonts w:ascii="Georgia" w:hAnsi="Georgia" w:cs="Times New Roman"/>
          <w:color w:val="505050"/>
          <w:sz w:val="22"/>
          <w:szCs w:val="22"/>
        </w:rPr>
      </w:pPr>
    </w:p>
    <w:p w14:paraId="7F18030B" w14:textId="718195EE" w:rsidR="00E069F2" w:rsidRPr="00644C2E" w:rsidRDefault="00285AB4" w:rsidP="003C7171">
      <w:pPr>
        <w:spacing w:after="0" w:line="276" w:lineRule="auto"/>
        <w:contextualSpacing/>
        <w:rPr>
          <w:rFonts w:ascii="Georgia" w:hAnsi="Georgia" w:cs="Times New Roman"/>
          <w:color w:val="505050"/>
          <w:sz w:val="22"/>
          <w:szCs w:val="22"/>
        </w:rPr>
      </w:pPr>
      <w:r w:rsidRPr="00644C2E">
        <w:rPr>
          <w:rFonts w:ascii="Georgia" w:hAnsi="Georgia" w:cs="Times New Roman"/>
          <w:color w:val="505050"/>
          <w:sz w:val="22"/>
          <w:szCs w:val="22"/>
        </w:rPr>
        <w:t>Since 2014, Feeding Matters has leveraged its medical professional council and relationships with internationally renowned pediatric feeding experts to facilitate a groundbreaking consensus paper.</w:t>
      </w:r>
      <w:r w:rsidR="00E469DC" w:rsidRPr="00644C2E">
        <w:rPr>
          <w:rFonts w:ascii="Georgia" w:hAnsi="Georgia" w:cs="Times New Roman"/>
          <w:color w:val="505050"/>
          <w:sz w:val="22"/>
          <w:szCs w:val="22"/>
        </w:rPr>
        <w:t xml:space="preserve"> Recently accepted for publication with minor revisions by the Journal of Pediatric Gastroenterology and Nutrition, </w:t>
      </w:r>
      <w:r w:rsidRPr="00644C2E">
        <w:rPr>
          <w:rFonts w:ascii="Georgia" w:hAnsi="Georgia" w:cs="Times New Roman"/>
          <w:color w:val="505050"/>
          <w:sz w:val="22"/>
          <w:szCs w:val="22"/>
        </w:rPr>
        <w:t>the paper declares a unifying name and stand-alone diagnosis for the broad spectrum of pediatric feeding struggles now treated as a symptom to over 300 other conditions, such as autism, cerebral palsy, and c</w:t>
      </w:r>
      <w:r w:rsidR="00E069F2" w:rsidRPr="00644C2E">
        <w:rPr>
          <w:rFonts w:ascii="Georgia" w:hAnsi="Georgia" w:cs="Times New Roman"/>
          <w:color w:val="505050"/>
          <w:sz w:val="22"/>
          <w:szCs w:val="22"/>
        </w:rPr>
        <w:t>ystic fibrosi</w:t>
      </w:r>
      <w:r w:rsidRPr="00644C2E">
        <w:rPr>
          <w:rFonts w:ascii="Georgia" w:hAnsi="Georgia" w:cs="Times New Roman"/>
          <w:color w:val="505050"/>
          <w:sz w:val="22"/>
          <w:szCs w:val="22"/>
        </w:rPr>
        <w:t>s.</w:t>
      </w:r>
      <w:r w:rsidR="00E069F2" w:rsidRPr="00644C2E">
        <w:rPr>
          <w:rFonts w:ascii="Georgia" w:hAnsi="Georgia" w:cs="Times New Roman"/>
          <w:color w:val="505050"/>
          <w:sz w:val="22"/>
          <w:szCs w:val="22"/>
        </w:rPr>
        <w:t xml:space="preserve"> </w:t>
      </w:r>
    </w:p>
    <w:p w14:paraId="51C73D0A" w14:textId="77777777" w:rsidR="0033140A" w:rsidRPr="00644C2E" w:rsidRDefault="0033140A" w:rsidP="003C7171">
      <w:pPr>
        <w:spacing w:after="0" w:line="276" w:lineRule="auto"/>
        <w:contextualSpacing/>
        <w:rPr>
          <w:rFonts w:ascii="Georgia" w:hAnsi="Georgia" w:cs="Times New Roman"/>
          <w:color w:val="505050"/>
          <w:sz w:val="22"/>
          <w:szCs w:val="22"/>
        </w:rPr>
      </w:pPr>
    </w:p>
    <w:p w14:paraId="637D9427" w14:textId="77777777" w:rsidR="0063262E" w:rsidRPr="00644C2E" w:rsidRDefault="0033140A" w:rsidP="003C7171">
      <w:pPr>
        <w:spacing w:after="0" w:line="276" w:lineRule="auto"/>
        <w:contextualSpacing/>
        <w:rPr>
          <w:rFonts w:ascii="Georgia" w:hAnsi="Georgia" w:cs="Times New Roman"/>
          <w:sz w:val="22"/>
          <w:szCs w:val="22"/>
        </w:rPr>
      </w:pPr>
      <w:r w:rsidRPr="00644C2E">
        <w:rPr>
          <w:rFonts w:ascii="Georgia" w:hAnsi="Georgia" w:cs="Times New Roman"/>
          <w:color w:val="505050"/>
          <w:sz w:val="22"/>
          <w:szCs w:val="22"/>
        </w:rPr>
        <w:t xml:space="preserve">To learn more about pediatric feeding disorders, visit </w:t>
      </w:r>
      <w:hyperlink r:id="rId11" w:history="1">
        <w:r w:rsidRPr="00644C2E">
          <w:rPr>
            <w:rStyle w:val="Hyperlink"/>
            <w:rFonts w:ascii="Georgia" w:hAnsi="Georgia" w:cs="Times New Roman"/>
            <w:color w:val="F58C42"/>
            <w:sz w:val="22"/>
            <w:szCs w:val="22"/>
          </w:rPr>
          <w:t>feedingmatters.org</w:t>
        </w:r>
      </w:hyperlink>
      <w:r w:rsidRPr="00644C2E">
        <w:rPr>
          <w:rFonts w:ascii="Georgia" w:hAnsi="Georgia" w:cs="Times New Roman"/>
          <w:color w:val="505050"/>
          <w:sz w:val="22"/>
          <w:szCs w:val="22"/>
        </w:rPr>
        <w:t xml:space="preserve"> or follow us on Facebook, Twitter, Instagram and YouTube at </w:t>
      </w:r>
      <w:hyperlink r:id="rId12" w:history="1">
        <w:r w:rsidRPr="00644C2E">
          <w:rPr>
            <w:rStyle w:val="Hyperlink"/>
            <w:rFonts w:ascii="Georgia" w:hAnsi="Georgia" w:cs="Times New Roman"/>
            <w:color w:val="F58C42"/>
            <w:sz w:val="22"/>
            <w:szCs w:val="22"/>
          </w:rPr>
          <w:t>@FeedingMatters</w:t>
        </w:r>
      </w:hyperlink>
      <w:r w:rsidRPr="00644C2E">
        <w:rPr>
          <w:rFonts w:ascii="Georgia" w:hAnsi="Georgia" w:cs="Times New Roman"/>
          <w:sz w:val="22"/>
          <w:szCs w:val="22"/>
        </w:rPr>
        <w:t>.</w:t>
      </w:r>
    </w:p>
    <w:sectPr w:rsidR="0063262E" w:rsidRPr="00644C2E"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790A1" w14:textId="77777777" w:rsidR="004A6354" w:rsidRDefault="004A6354" w:rsidP="008E213D">
      <w:pPr>
        <w:spacing w:after="0"/>
      </w:pPr>
      <w:r>
        <w:separator/>
      </w:r>
    </w:p>
  </w:endnote>
  <w:endnote w:type="continuationSeparator" w:id="0">
    <w:p w14:paraId="19748C68" w14:textId="77777777" w:rsidR="004A6354" w:rsidRDefault="004A6354"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Souvenir Std Medium">
    <w:panose1 w:val="0208070305050A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04E32" w14:textId="77777777" w:rsidR="004A6354" w:rsidRDefault="004A6354" w:rsidP="008E213D">
      <w:pPr>
        <w:spacing w:after="0"/>
      </w:pPr>
      <w:r>
        <w:separator/>
      </w:r>
    </w:p>
  </w:footnote>
  <w:footnote w:type="continuationSeparator" w:id="0">
    <w:p w14:paraId="2DA86C57" w14:textId="77777777" w:rsidR="004A6354" w:rsidRDefault="004A6354"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2CAE" w14:textId="77777777" w:rsidR="00C80423" w:rsidRDefault="00C80423" w:rsidP="00C80423">
    <w:pPr>
      <w:pStyle w:val="Header"/>
      <w:jc w:val="center"/>
    </w:pPr>
    <w:r>
      <w:rPr>
        <w:noProof/>
      </w:rPr>
      <w:drawing>
        <wp:inline distT="0" distB="0" distL="0" distR="0" wp14:anchorId="057E853B" wp14:editId="61C9D550">
          <wp:extent cx="1764116"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184D2E"/>
    <w:multiLevelType w:val="hybridMultilevel"/>
    <w:tmpl w:val="287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16434"/>
    <w:multiLevelType w:val="hybridMultilevel"/>
    <w:tmpl w:val="ED18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3D"/>
    <w:rsid w:val="00017AD4"/>
    <w:rsid w:val="0004553C"/>
    <w:rsid w:val="00075A9C"/>
    <w:rsid w:val="000C03F2"/>
    <w:rsid w:val="000C2C2D"/>
    <w:rsid w:val="000C39B5"/>
    <w:rsid w:val="00110FF2"/>
    <w:rsid w:val="00121CF8"/>
    <w:rsid w:val="00122167"/>
    <w:rsid w:val="00122444"/>
    <w:rsid w:val="001326E6"/>
    <w:rsid w:val="00156323"/>
    <w:rsid w:val="0017161E"/>
    <w:rsid w:val="00173AD3"/>
    <w:rsid w:val="001A4BC5"/>
    <w:rsid w:val="001C64C5"/>
    <w:rsid w:val="001F00C8"/>
    <w:rsid w:val="001F5516"/>
    <w:rsid w:val="001F70D3"/>
    <w:rsid w:val="00207308"/>
    <w:rsid w:val="00216C09"/>
    <w:rsid w:val="0022176C"/>
    <w:rsid w:val="002335D0"/>
    <w:rsid w:val="00254AC5"/>
    <w:rsid w:val="002624AF"/>
    <w:rsid w:val="00285AB4"/>
    <w:rsid w:val="0028762B"/>
    <w:rsid w:val="00290A08"/>
    <w:rsid w:val="002B6366"/>
    <w:rsid w:val="00320D3B"/>
    <w:rsid w:val="0033140A"/>
    <w:rsid w:val="003367C5"/>
    <w:rsid w:val="00353D8E"/>
    <w:rsid w:val="00372926"/>
    <w:rsid w:val="003C7171"/>
    <w:rsid w:val="003D71B2"/>
    <w:rsid w:val="003E70BE"/>
    <w:rsid w:val="00405F00"/>
    <w:rsid w:val="004165CE"/>
    <w:rsid w:val="00424045"/>
    <w:rsid w:val="00436778"/>
    <w:rsid w:val="00444616"/>
    <w:rsid w:val="0045473A"/>
    <w:rsid w:val="004878AA"/>
    <w:rsid w:val="004918AA"/>
    <w:rsid w:val="004A6354"/>
    <w:rsid w:val="004C2908"/>
    <w:rsid w:val="004D0AFD"/>
    <w:rsid w:val="004D3219"/>
    <w:rsid w:val="004D3EC8"/>
    <w:rsid w:val="004E3E5E"/>
    <w:rsid w:val="004E6B27"/>
    <w:rsid w:val="004F4E09"/>
    <w:rsid w:val="00501807"/>
    <w:rsid w:val="00516457"/>
    <w:rsid w:val="00525B0E"/>
    <w:rsid w:val="0057332F"/>
    <w:rsid w:val="00580CEE"/>
    <w:rsid w:val="005A3D00"/>
    <w:rsid w:val="005B119F"/>
    <w:rsid w:val="005B5736"/>
    <w:rsid w:val="006173CA"/>
    <w:rsid w:val="0063141D"/>
    <w:rsid w:val="0063262E"/>
    <w:rsid w:val="00642668"/>
    <w:rsid w:val="00644C2E"/>
    <w:rsid w:val="0064517B"/>
    <w:rsid w:val="006570F1"/>
    <w:rsid w:val="00662B06"/>
    <w:rsid w:val="006A4F08"/>
    <w:rsid w:val="006C1700"/>
    <w:rsid w:val="006C7D7F"/>
    <w:rsid w:val="006F3D3F"/>
    <w:rsid w:val="006F5C93"/>
    <w:rsid w:val="00706EC8"/>
    <w:rsid w:val="0071437E"/>
    <w:rsid w:val="007154F3"/>
    <w:rsid w:val="00720AE2"/>
    <w:rsid w:val="007228F2"/>
    <w:rsid w:val="00747287"/>
    <w:rsid w:val="00747F6E"/>
    <w:rsid w:val="00750BEC"/>
    <w:rsid w:val="0077330C"/>
    <w:rsid w:val="007855F9"/>
    <w:rsid w:val="007A63C2"/>
    <w:rsid w:val="007B318A"/>
    <w:rsid w:val="007C5E1A"/>
    <w:rsid w:val="007E5F71"/>
    <w:rsid w:val="007F5469"/>
    <w:rsid w:val="00822D6E"/>
    <w:rsid w:val="00824CF1"/>
    <w:rsid w:val="008260A5"/>
    <w:rsid w:val="0083796B"/>
    <w:rsid w:val="00841EDD"/>
    <w:rsid w:val="008763A4"/>
    <w:rsid w:val="008965F4"/>
    <w:rsid w:val="008E213D"/>
    <w:rsid w:val="009025AD"/>
    <w:rsid w:val="00931E69"/>
    <w:rsid w:val="0099124D"/>
    <w:rsid w:val="0099140C"/>
    <w:rsid w:val="009A5B95"/>
    <w:rsid w:val="009C5EA2"/>
    <w:rsid w:val="009D4F3C"/>
    <w:rsid w:val="009E12A8"/>
    <w:rsid w:val="009E4D3A"/>
    <w:rsid w:val="00A14F8B"/>
    <w:rsid w:val="00A464AD"/>
    <w:rsid w:val="00A71351"/>
    <w:rsid w:val="00A86CAE"/>
    <w:rsid w:val="00AA6600"/>
    <w:rsid w:val="00AB1ED2"/>
    <w:rsid w:val="00AC33A3"/>
    <w:rsid w:val="00AC3802"/>
    <w:rsid w:val="00AE33A2"/>
    <w:rsid w:val="00AE383C"/>
    <w:rsid w:val="00B10E19"/>
    <w:rsid w:val="00B145E1"/>
    <w:rsid w:val="00B458A9"/>
    <w:rsid w:val="00B54E0C"/>
    <w:rsid w:val="00B80D23"/>
    <w:rsid w:val="00B8654E"/>
    <w:rsid w:val="00BB66EB"/>
    <w:rsid w:val="00BC048B"/>
    <w:rsid w:val="00BD6D5A"/>
    <w:rsid w:val="00C056BE"/>
    <w:rsid w:val="00C171C6"/>
    <w:rsid w:val="00C17A25"/>
    <w:rsid w:val="00C228BE"/>
    <w:rsid w:val="00C259B9"/>
    <w:rsid w:val="00C26461"/>
    <w:rsid w:val="00C54EFC"/>
    <w:rsid w:val="00C65656"/>
    <w:rsid w:val="00C67498"/>
    <w:rsid w:val="00C715FA"/>
    <w:rsid w:val="00C75A81"/>
    <w:rsid w:val="00C7704B"/>
    <w:rsid w:val="00C80423"/>
    <w:rsid w:val="00C87CCB"/>
    <w:rsid w:val="00C907BF"/>
    <w:rsid w:val="00C92790"/>
    <w:rsid w:val="00C97E32"/>
    <w:rsid w:val="00CC237C"/>
    <w:rsid w:val="00CC3AD2"/>
    <w:rsid w:val="00CD6BFD"/>
    <w:rsid w:val="00D135C5"/>
    <w:rsid w:val="00D232D2"/>
    <w:rsid w:val="00D32ADB"/>
    <w:rsid w:val="00D32E28"/>
    <w:rsid w:val="00D5069D"/>
    <w:rsid w:val="00D65E11"/>
    <w:rsid w:val="00D87EAD"/>
    <w:rsid w:val="00DB1988"/>
    <w:rsid w:val="00DB44E2"/>
    <w:rsid w:val="00DD55D9"/>
    <w:rsid w:val="00DE0D41"/>
    <w:rsid w:val="00DE3EC6"/>
    <w:rsid w:val="00E0640D"/>
    <w:rsid w:val="00E069F2"/>
    <w:rsid w:val="00E139F7"/>
    <w:rsid w:val="00E15A4B"/>
    <w:rsid w:val="00E36309"/>
    <w:rsid w:val="00E36FAA"/>
    <w:rsid w:val="00E373C8"/>
    <w:rsid w:val="00E4171C"/>
    <w:rsid w:val="00E469DC"/>
    <w:rsid w:val="00E56736"/>
    <w:rsid w:val="00E57F03"/>
    <w:rsid w:val="00E92FAD"/>
    <w:rsid w:val="00ED5B1C"/>
    <w:rsid w:val="00EF2FA2"/>
    <w:rsid w:val="00EF5448"/>
    <w:rsid w:val="00F35002"/>
    <w:rsid w:val="00F63E8C"/>
    <w:rsid w:val="00F8505C"/>
    <w:rsid w:val="00FA633B"/>
    <w:rsid w:val="00FC2B18"/>
    <w:rsid w:val="00FD70D7"/>
    <w:rsid w:val="00FE3C35"/>
    <w:rsid w:val="00FF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FD56F"/>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3D"/>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character" w:styleId="FollowedHyperlink">
    <w:name w:val="FollowedHyperlink"/>
    <w:basedOn w:val="DefaultParagraphFont"/>
    <w:uiPriority w:val="99"/>
    <w:semiHidden/>
    <w:unhideWhenUsed/>
    <w:rsid w:val="00A14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eedingma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dingmatters.org" TargetMode="External"/><Relationship Id="rId5" Type="http://schemas.openxmlformats.org/officeDocument/2006/relationships/webSettings" Target="webSettings.xml"/><Relationship Id="rId10" Type="http://schemas.openxmlformats.org/officeDocument/2006/relationships/hyperlink" Target="http://www.feedingmatters.org/" TargetMode="External"/><Relationship Id="rId4" Type="http://schemas.openxmlformats.org/officeDocument/2006/relationships/settings" Target="settings.xml"/><Relationship Id="rId9" Type="http://schemas.openxmlformats.org/officeDocument/2006/relationships/hyperlink" Target="mailto:LJohnson@feedingmatter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6B96-99AD-43C0-9B49-5D927D01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Lynita Johnson</cp:lastModifiedBy>
  <cp:revision>3</cp:revision>
  <dcterms:created xsi:type="dcterms:W3CDTF">2018-10-02T23:39:00Z</dcterms:created>
  <dcterms:modified xsi:type="dcterms:W3CDTF">2018-10-03T00:00:00Z</dcterms:modified>
</cp:coreProperties>
</file>