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2"/>
        </w:rPr>
      </w:pPr>
    </w:p>
    <w:p>
      <w:pPr>
        <w:spacing w:before="0"/>
        <w:ind w:left="244" w:right="0" w:firstLine="0"/>
        <w:jc w:val="left"/>
        <w:rPr>
          <w:b/>
          <w:i/>
          <w:sz w:val="16"/>
        </w:rPr>
      </w:pPr>
      <w:r>
        <w:rPr>
          <w:b/>
          <w:i/>
          <w:sz w:val="16"/>
        </w:rPr>
        <w:t>How do I register?</w:t>
      </w:r>
    </w:p>
    <w:p>
      <w:pPr>
        <w:spacing w:line="144" w:lineRule="exact" w:before="103"/>
        <w:ind w:left="870" w:right="0" w:firstLine="0"/>
        <w:jc w:val="left"/>
        <w:rPr>
          <w:rFonts w:ascii="Tahoma"/>
          <w:sz w:val="12"/>
        </w:rPr>
      </w:pPr>
      <w:r>
        <w:rPr/>
        <w:drawing>
          <wp:anchor distT="0" distB="0" distL="0" distR="0" allowOverlap="1" layoutInCell="1" locked="0" behindDoc="0" simplePos="0" relativeHeight="1384">
            <wp:simplePos x="0" y="0"/>
            <wp:positionH relativeFrom="page">
              <wp:posOffset>470884</wp:posOffset>
            </wp:positionH>
            <wp:positionV relativeFrom="paragraph">
              <wp:posOffset>66202</wp:posOffset>
            </wp:positionV>
            <wp:extent cx="311449" cy="30386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11449" cy="303862"/>
                    </a:xfrm>
                    <a:prstGeom prst="rect">
                      <a:avLst/>
                    </a:prstGeom>
                  </pic:spPr>
                </pic:pic>
              </a:graphicData>
            </a:graphic>
          </wp:anchor>
        </w:drawing>
      </w:r>
      <w:r>
        <w:rPr>
          <w:rFonts w:ascii="Tahoma"/>
          <w:sz w:val="12"/>
        </w:rPr>
        <w:t>By Phone:</w:t>
      </w:r>
    </w:p>
    <w:p>
      <w:pPr>
        <w:spacing w:line="208" w:lineRule="auto" w:before="93"/>
        <w:ind w:left="908" w:right="0" w:hanging="665"/>
        <w:jc w:val="left"/>
        <w:rPr>
          <w:b/>
          <w:sz w:val="18"/>
        </w:rPr>
      </w:pPr>
      <w:r>
        <w:rPr/>
        <w:br w:type="column"/>
      </w:r>
      <w:r>
        <w:rPr>
          <w:b/>
          <w:sz w:val="18"/>
        </w:rPr>
        <w:t>Motivations, Inc., 249 Venice Way #3303 Myrtle Beach, SC 29577 Or fax: (815) 371-1499, Questions? (800) 791-0262</w:t>
      </w:r>
    </w:p>
    <w:p>
      <w:pPr>
        <w:pStyle w:val="BodyText"/>
        <w:rPr>
          <w:b/>
          <w:sz w:val="12"/>
        </w:rPr>
      </w:pPr>
      <w:r>
        <w:rPr/>
        <w:br w:type="column"/>
      </w:r>
      <w:r>
        <w:rPr>
          <w:b/>
          <w:sz w:val="12"/>
        </w:rPr>
      </w:r>
    </w:p>
    <w:p>
      <w:pPr>
        <w:pStyle w:val="BodyText"/>
        <w:rPr>
          <w:b/>
          <w:sz w:val="12"/>
        </w:rPr>
      </w:pPr>
    </w:p>
    <w:p>
      <w:pPr>
        <w:pStyle w:val="BodyText"/>
        <w:rPr>
          <w:b/>
          <w:sz w:val="12"/>
        </w:rPr>
      </w:pPr>
    </w:p>
    <w:p>
      <w:pPr>
        <w:pStyle w:val="BodyText"/>
        <w:spacing w:before="11"/>
        <w:rPr>
          <w:b/>
          <w:sz w:val="10"/>
        </w:rPr>
      </w:pPr>
    </w:p>
    <w:p>
      <w:pPr>
        <w:spacing w:before="0"/>
        <w:ind w:left="243" w:right="0" w:firstLine="0"/>
        <w:jc w:val="left"/>
        <w:rPr>
          <w:sz w:val="12"/>
        </w:rPr>
      </w:pPr>
      <w:r>
        <w:rPr>
          <w:sz w:val="12"/>
        </w:rPr>
        <w:t>Updated 02/28/2012</w:t>
      </w:r>
    </w:p>
    <w:p>
      <w:pPr>
        <w:spacing w:after="0"/>
        <w:jc w:val="left"/>
        <w:rPr>
          <w:sz w:val="12"/>
        </w:rPr>
        <w:sectPr>
          <w:type w:val="continuous"/>
          <w:pgSz w:w="12240" w:h="15840"/>
          <w:pgMar w:top="180" w:bottom="280" w:left="440" w:right="440"/>
          <w:cols w:num="3" w:equalWidth="0">
            <w:col w:w="1683" w:space="844"/>
            <w:col w:w="6130" w:space="1094"/>
            <w:col w:w="1609"/>
          </w:cols>
        </w:sectPr>
      </w:pPr>
    </w:p>
    <w:p>
      <w:pPr>
        <w:spacing w:before="0"/>
        <w:ind w:left="870" w:right="7966" w:firstLine="0"/>
        <w:jc w:val="left"/>
        <w:rPr>
          <w:rFonts w:ascii="Tahoma"/>
          <w:sz w:val="12"/>
        </w:rPr>
      </w:pPr>
      <w:r>
        <w:rPr/>
        <w:pict>
          <v:shapetype id="_x0000_t202" o:spt="202" coordsize="21600,21600" path="m,l,21600r21600,l21600,xe">
            <v:stroke joinstyle="miter"/>
            <v:path gradientshapeok="t" o:connecttype="rect"/>
          </v:shapetype>
          <v:shape style="position:absolute;margin-left:284.570007pt;margin-top:9.362918pt;width:288.05pt;height:51.5pt;mso-position-horizontal-relative:page;mso-position-vertical-relative:paragraph;z-index:14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1"/>
                    <w:gridCol w:w="4054"/>
                    <w:gridCol w:w="681"/>
                  </w:tblGrid>
                  <w:tr>
                    <w:trPr>
                      <w:trHeight w:val="244" w:hRule="atLeast"/>
                    </w:trPr>
                    <w:tc>
                      <w:tcPr>
                        <w:tcW w:w="1011" w:type="dxa"/>
                      </w:tcPr>
                      <w:p>
                        <w:pPr>
                          <w:pStyle w:val="TableParagraph"/>
                          <w:spacing w:before="43"/>
                          <w:ind w:left="84" w:right="80"/>
                          <w:jc w:val="center"/>
                          <w:rPr>
                            <w:b/>
                            <w:sz w:val="14"/>
                          </w:rPr>
                        </w:pPr>
                        <w:r>
                          <w:rPr>
                            <w:b/>
                            <w:sz w:val="14"/>
                          </w:rPr>
                          <w:t>Rate</w:t>
                        </w:r>
                      </w:p>
                    </w:tc>
                    <w:tc>
                      <w:tcPr>
                        <w:tcW w:w="4054" w:type="dxa"/>
                      </w:tcPr>
                      <w:p>
                        <w:pPr>
                          <w:pStyle w:val="TableParagraph"/>
                          <w:spacing w:before="43"/>
                          <w:ind w:left="73" w:right="66"/>
                          <w:jc w:val="center"/>
                          <w:rPr>
                            <w:b/>
                            <w:sz w:val="14"/>
                          </w:rPr>
                        </w:pPr>
                        <w:r>
                          <w:rPr>
                            <w:b/>
                            <w:sz w:val="14"/>
                          </w:rPr>
                          <w:t>Description</w:t>
                        </w:r>
                      </w:p>
                    </w:tc>
                    <w:tc>
                      <w:tcPr>
                        <w:tcW w:w="681" w:type="dxa"/>
                      </w:tcPr>
                      <w:p>
                        <w:pPr>
                          <w:pStyle w:val="TableParagraph"/>
                          <w:spacing w:before="43"/>
                          <w:ind w:left="124"/>
                          <w:rPr>
                            <w:b/>
                            <w:sz w:val="14"/>
                          </w:rPr>
                        </w:pPr>
                        <w:r>
                          <w:rPr>
                            <w:b/>
                            <w:sz w:val="14"/>
                          </w:rPr>
                          <w:t>16 Hrs</w:t>
                        </w:r>
                      </w:p>
                    </w:tc>
                  </w:tr>
                  <w:tr>
                    <w:trPr>
                      <w:trHeight w:val="244" w:hRule="atLeast"/>
                    </w:trPr>
                    <w:tc>
                      <w:tcPr>
                        <w:tcW w:w="1011" w:type="dxa"/>
                      </w:tcPr>
                      <w:p>
                        <w:pPr>
                          <w:pStyle w:val="TableParagraph"/>
                          <w:spacing w:before="43"/>
                          <w:ind w:left="85" w:right="80"/>
                          <w:jc w:val="center"/>
                          <w:rPr>
                            <w:b/>
                            <w:sz w:val="14"/>
                          </w:rPr>
                        </w:pPr>
                        <w:r>
                          <w:rPr>
                            <w:b/>
                            <w:sz w:val="14"/>
                          </w:rPr>
                          <w:t>Consortium</w:t>
                        </w:r>
                      </w:p>
                    </w:tc>
                    <w:tc>
                      <w:tcPr>
                        <w:tcW w:w="4054" w:type="dxa"/>
                      </w:tcPr>
                      <w:p>
                        <w:pPr>
                          <w:pStyle w:val="TableParagraph"/>
                          <w:spacing w:before="43"/>
                          <w:ind w:left="71" w:right="66"/>
                          <w:jc w:val="center"/>
                          <w:rPr>
                            <w:sz w:val="14"/>
                          </w:rPr>
                        </w:pPr>
                        <w:r>
                          <w:rPr>
                            <w:sz w:val="14"/>
                          </w:rPr>
                          <w:t>Group Discount – Register your facility today. 5 or more</w:t>
                        </w:r>
                      </w:p>
                    </w:tc>
                    <w:tc>
                      <w:tcPr>
                        <w:tcW w:w="681" w:type="dxa"/>
                      </w:tcPr>
                      <w:p>
                        <w:pPr>
                          <w:pStyle w:val="TableParagraph"/>
                          <w:spacing w:before="43"/>
                          <w:ind w:left="182"/>
                          <w:rPr>
                            <w:sz w:val="14"/>
                          </w:rPr>
                        </w:pPr>
                        <w:r>
                          <w:rPr>
                            <w:sz w:val="14"/>
                          </w:rPr>
                          <w:t>$395</w:t>
                        </w:r>
                      </w:p>
                    </w:tc>
                  </w:tr>
                  <w:tr>
                    <w:trPr>
                      <w:trHeight w:val="247" w:hRule="atLeast"/>
                    </w:trPr>
                    <w:tc>
                      <w:tcPr>
                        <w:tcW w:w="1011" w:type="dxa"/>
                      </w:tcPr>
                      <w:p>
                        <w:pPr>
                          <w:pStyle w:val="TableParagraph"/>
                          <w:spacing w:before="44"/>
                          <w:ind w:left="87" w:right="80"/>
                          <w:jc w:val="center"/>
                          <w:rPr>
                            <w:b/>
                            <w:sz w:val="14"/>
                          </w:rPr>
                        </w:pPr>
                        <w:r>
                          <w:rPr>
                            <w:b/>
                            <w:sz w:val="14"/>
                          </w:rPr>
                          <w:t>Association</w:t>
                        </w:r>
                      </w:p>
                    </w:tc>
                    <w:tc>
                      <w:tcPr>
                        <w:tcW w:w="4054" w:type="dxa"/>
                      </w:tcPr>
                      <w:p>
                        <w:pPr>
                          <w:pStyle w:val="TableParagraph"/>
                          <w:spacing w:before="44"/>
                          <w:ind w:left="79" w:right="66"/>
                          <w:jc w:val="center"/>
                          <w:rPr>
                            <w:sz w:val="14"/>
                          </w:rPr>
                        </w:pPr>
                        <w:r>
                          <w:rPr>
                            <w:sz w:val="14"/>
                          </w:rPr>
                          <w:t>Member of APTA, AOTA, NATA, ASHA, SCARF, or ATRI, etc.</w:t>
                        </w:r>
                      </w:p>
                    </w:tc>
                    <w:tc>
                      <w:tcPr>
                        <w:tcW w:w="681" w:type="dxa"/>
                      </w:tcPr>
                      <w:p>
                        <w:pPr>
                          <w:pStyle w:val="TableParagraph"/>
                          <w:spacing w:before="44"/>
                          <w:ind w:left="182"/>
                          <w:rPr>
                            <w:sz w:val="14"/>
                          </w:rPr>
                        </w:pPr>
                        <w:r>
                          <w:rPr>
                            <w:sz w:val="14"/>
                          </w:rPr>
                          <w:t>$445</w:t>
                        </w:r>
                      </w:p>
                    </w:tc>
                  </w:tr>
                  <w:tr>
                    <w:trPr>
                      <w:trHeight w:val="244" w:hRule="atLeast"/>
                    </w:trPr>
                    <w:tc>
                      <w:tcPr>
                        <w:tcW w:w="1011" w:type="dxa"/>
                      </w:tcPr>
                      <w:p>
                        <w:pPr>
                          <w:pStyle w:val="TableParagraph"/>
                          <w:spacing w:before="41"/>
                          <w:ind w:left="83" w:right="80"/>
                          <w:jc w:val="center"/>
                          <w:rPr>
                            <w:b/>
                            <w:sz w:val="14"/>
                          </w:rPr>
                        </w:pPr>
                        <w:r>
                          <w:rPr>
                            <w:b/>
                            <w:sz w:val="14"/>
                          </w:rPr>
                          <w:t>Individual</w:t>
                        </w:r>
                      </w:p>
                    </w:tc>
                    <w:tc>
                      <w:tcPr>
                        <w:tcW w:w="4054" w:type="dxa"/>
                      </w:tcPr>
                      <w:p>
                        <w:pPr>
                          <w:pStyle w:val="TableParagraph"/>
                          <w:spacing w:before="41"/>
                          <w:ind w:left="74" w:right="66"/>
                          <w:jc w:val="center"/>
                          <w:rPr>
                            <w:sz w:val="14"/>
                          </w:rPr>
                        </w:pPr>
                        <w:r>
                          <w:rPr>
                            <w:sz w:val="14"/>
                          </w:rPr>
                          <w:t>Single Registration</w:t>
                        </w:r>
                      </w:p>
                    </w:tc>
                    <w:tc>
                      <w:tcPr>
                        <w:tcW w:w="681" w:type="dxa"/>
                      </w:tcPr>
                      <w:p>
                        <w:pPr>
                          <w:pStyle w:val="TableParagraph"/>
                          <w:spacing w:before="41"/>
                          <w:ind w:left="182"/>
                          <w:rPr>
                            <w:sz w:val="14"/>
                          </w:rPr>
                        </w:pPr>
                        <w:r>
                          <w:rPr>
                            <w:sz w:val="14"/>
                          </w:rPr>
                          <w:t>$495</w:t>
                        </w:r>
                      </w:p>
                    </w:tc>
                  </w:tr>
                </w:tbl>
                <w:p>
                  <w:pPr>
                    <w:pStyle w:val="BodyText"/>
                  </w:pPr>
                </w:p>
              </w:txbxContent>
            </v:textbox>
            <w10:wrap type="none"/>
          </v:shape>
        </w:pict>
      </w:r>
      <w:r>
        <w:rPr>
          <w:rFonts w:ascii="Tahoma"/>
          <w:sz w:val="12"/>
        </w:rPr>
        <w:t>Call </w:t>
      </w:r>
      <w:r>
        <w:rPr>
          <w:rFonts w:ascii="Tahoma"/>
          <w:b/>
          <w:sz w:val="12"/>
        </w:rPr>
        <w:t>800-791-0262 </w:t>
      </w:r>
      <w:r>
        <w:rPr>
          <w:rFonts w:ascii="Tahoma"/>
          <w:sz w:val="12"/>
        </w:rPr>
        <w:t>and provide the information requested on the registration form.</w:t>
      </w:r>
    </w:p>
    <w:p>
      <w:pPr>
        <w:pStyle w:val="BodyText"/>
        <w:spacing w:before="2"/>
        <w:rPr>
          <w:rFonts w:ascii="Tahoma"/>
          <w:sz w:val="11"/>
        </w:rPr>
      </w:pPr>
    </w:p>
    <w:p>
      <w:pPr>
        <w:spacing w:before="0"/>
        <w:ind w:left="870" w:right="0" w:firstLine="0"/>
        <w:jc w:val="left"/>
        <w:rPr>
          <w:sz w:val="12"/>
        </w:rPr>
      </w:pPr>
      <w:r>
        <w:rPr/>
        <w:drawing>
          <wp:anchor distT="0" distB="0" distL="0" distR="0" allowOverlap="1" layoutInCell="1" locked="0" behindDoc="0" simplePos="0" relativeHeight="1360">
            <wp:simplePos x="0" y="0"/>
            <wp:positionH relativeFrom="page">
              <wp:posOffset>437670</wp:posOffset>
            </wp:positionH>
            <wp:positionV relativeFrom="paragraph">
              <wp:posOffset>13323</wp:posOffset>
            </wp:positionV>
            <wp:extent cx="357587" cy="61485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357587" cy="614850"/>
                    </a:xfrm>
                    <a:prstGeom prst="rect">
                      <a:avLst/>
                    </a:prstGeom>
                  </pic:spPr>
                </pic:pic>
              </a:graphicData>
            </a:graphic>
          </wp:anchor>
        </w:drawing>
      </w:r>
      <w:r>
        <w:rPr>
          <w:sz w:val="12"/>
        </w:rPr>
        <w:t>By Mail:</w:t>
      </w:r>
    </w:p>
    <w:p>
      <w:pPr>
        <w:spacing w:line="137" w:lineRule="exact" w:before="2"/>
        <w:ind w:left="870" w:right="0" w:firstLine="0"/>
        <w:jc w:val="left"/>
        <w:rPr>
          <w:sz w:val="12"/>
        </w:rPr>
      </w:pPr>
      <w:r>
        <w:rPr>
          <w:sz w:val="12"/>
        </w:rPr>
        <w:t>Complete the registration form and mail it to</w:t>
      </w:r>
    </w:p>
    <w:p>
      <w:pPr>
        <w:spacing w:line="137" w:lineRule="exact" w:before="0"/>
        <w:ind w:left="870" w:right="0" w:firstLine="0"/>
        <w:jc w:val="left"/>
        <w:rPr>
          <w:b/>
          <w:sz w:val="12"/>
        </w:rPr>
      </w:pPr>
      <w:r>
        <w:rPr>
          <w:b/>
          <w:sz w:val="12"/>
        </w:rPr>
        <w:t>Motivations, Inc.</w:t>
      </w:r>
    </w:p>
    <w:p>
      <w:pPr>
        <w:spacing w:line="137" w:lineRule="exact" w:before="97"/>
        <w:ind w:left="870" w:right="0" w:firstLine="0"/>
        <w:jc w:val="left"/>
        <w:rPr>
          <w:sz w:val="12"/>
        </w:rPr>
      </w:pPr>
      <w:r>
        <w:rPr>
          <w:sz w:val="12"/>
        </w:rPr>
        <w:t>On the Web:</w:t>
      </w:r>
    </w:p>
    <w:p>
      <w:pPr>
        <w:spacing w:line="137" w:lineRule="exact" w:before="0"/>
        <w:ind w:left="870" w:right="0" w:firstLine="0"/>
        <w:jc w:val="left"/>
        <w:rPr>
          <w:sz w:val="12"/>
        </w:rPr>
      </w:pPr>
      <w:r>
        <w:rPr>
          <w:sz w:val="12"/>
        </w:rPr>
        <w:t>Visit </w:t>
      </w:r>
      <w:hyperlink r:id="rId7">
        <w:r>
          <w:rPr>
            <w:sz w:val="12"/>
            <w:u w:val="single"/>
          </w:rPr>
          <w:t>www.motivationsceu.com</w:t>
        </w:r>
        <w:r>
          <w:rPr>
            <w:sz w:val="12"/>
          </w:rPr>
          <w:t> </w:t>
        </w:r>
      </w:hyperlink>
      <w:r>
        <w:rPr>
          <w:sz w:val="12"/>
        </w:rPr>
        <w:t>to register</w:t>
      </w:r>
    </w:p>
    <w:p>
      <w:pPr>
        <w:pStyle w:val="BodyText"/>
        <w:spacing w:before="7"/>
        <w:rPr>
          <w:sz w:val="22"/>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42"/>
        <w:gridCol w:w="5759"/>
      </w:tblGrid>
      <w:tr>
        <w:trPr>
          <w:trHeight w:val="522" w:hRule="atLeast"/>
        </w:trPr>
        <w:tc>
          <w:tcPr>
            <w:tcW w:w="5042" w:type="dxa"/>
            <w:tcBorders>
              <w:right w:val="single" w:sz="4" w:space="0" w:color="000000"/>
            </w:tcBorders>
          </w:tcPr>
          <w:p>
            <w:pPr>
              <w:pStyle w:val="TableParagraph"/>
              <w:spacing w:before="10"/>
              <w:rPr>
                <w:sz w:val="23"/>
              </w:rPr>
            </w:pPr>
          </w:p>
          <w:p>
            <w:pPr>
              <w:pStyle w:val="TableParagraph"/>
              <w:spacing w:line="20" w:lineRule="exact"/>
              <w:ind w:left="-6"/>
              <w:rPr>
                <w:sz w:val="2"/>
              </w:rPr>
            </w:pPr>
            <w:r>
              <w:rPr>
                <w:sz w:val="2"/>
              </w:rPr>
              <w:pict>
                <v:group style="width:244.15pt;height:.5pt;mso-position-horizontal-relative:char;mso-position-vertical-relative:line" coordorigin="0,0" coordsize="4883,10">
                  <v:line style="position:absolute" from="0,5" to="4883,5" stroked="true" strokeweight=".5pt" strokecolor="#000000">
                    <v:stroke dashstyle="solid"/>
                  </v:line>
                </v:group>
              </w:pict>
            </w:r>
            <w:r>
              <w:rPr>
                <w:sz w:val="2"/>
              </w:rPr>
            </w:r>
          </w:p>
          <w:p>
            <w:pPr>
              <w:pStyle w:val="TableParagraph"/>
              <w:ind w:left="12"/>
              <w:rPr>
                <w:b/>
                <w:sz w:val="16"/>
              </w:rPr>
            </w:pPr>
            <w:r>
              <w:rPr>
                <w:b/>
                <w:sz w:val="16"/>
              </w:rPr>
              <w:t>Course # Course Title</w:t>
            </w:r>
          </w:p>
        </w:tc>
        <w:tc>
          <w:tcPr>
            <w:tcW w:w="5759" w:type="dxa"/>
            <w:tcBorders>
              <w:top w:val="single" w:sz="4" w:space="0" w:color="000000"/>
              <w:left w:val="single" w:sz="4" w:space="0" w:color="000000"/>
              <w:right w:val="single" w:sz="4" w:space="0" w:color="000000"/>
            </w:tcBorders>
          </w:tcPr>
          <w:p>
            <w:pPr>
              <w:pStyle w:val="TableParagraph"/>
              <w:spacing w:before="10"/>
              <w:rPr>
                <w:sz w:val="14"/>
              </w:rPr>
            </w:pPr>
          </w:p>
          <w:p>
            <w:pPr>
              <w:pStyle w:val="TableParagraph"/>
              <w:tabs>
                <w:tab w:pos="1588" w:val="left" w:leader="none"/>
                <w:tab w:pos="2308" w:val="left" w:leader="none"/>
                <w:tab w:pos="3748" w:val="left" w:leader="none"/>
              </w:tabs>
              <w:ind w:left="147"/>
              <w:rPr>
                <w:b/>
                <w:sz w:val="16"/>
              </w:rPr>
            </w:pPr>
            <w:r>
              <w:rPr>
                <w:b/>
                <w:sz w:val="16"/>
              </w:rPr>
              <w:t>Circle</w:t>
            </w:r>
            <w:r>
              <w:rPr>
                <w:b/>
                <w:spacing w:val="-1"/>
                <w:sz w:val="16"/>
              </w:rPr>
              <w:t> </w:t>
            </w:r>
            <w:r>
              <w:rPr>
                <w:b/>
                <w:sz w:val="16"/>
              </w:rPr>
              <w:t>One:</w:t>
              <w:tab/>
              <w:t>VISA</w:t>
              <w:tab/>
              <w:t>MASTERCARD</w:t>
              <w:tab/>
              <w:t>AMEX</w:t>
            </w:r>
          </w:p>
        </w:tc>
      </w:tr>
      <w:tr>
        <w:trPr>
          <w:trHeight w:val="429" w:hRule="atLeast"/>
        </w:trPr>
        <w:tc>
          <w:tcPr>
            <w:tcW w:w="5042" w:type="dxa"/>
            <w:tcBorders>
              <w:right w:val="single" w:sz="6" w:space="0" w:color="000000"/>
            </w:tcBorders>
          </w:tcPr>
          <w:p>
            <w:pPr>
              <w:pStyle w:val="TableParagraph"/>
              <w:tabs>
                <w:tab w:pos="4904" w:val="left" w:leader="none"/>
              </w:tabs>
              <w:spacing w:line="180" w:lineRule="exact" w:before="47"/>
              <w:ind w:left="-1"/>
              <w:rPr>
                <w:sz w:val="16"/>
              </w:rPr>
            </w:pPr>
            <w:r>
              <w:rPr>
                <w:w w:val="100"/>
                <w:sz w:val="16"/>
                <w:u w:val="single"/>
              </w:rPr>
              <w:t> </w:t>
            </w:r>
            <w:r>
              <w:rPr>
                <w:sz w:val="16"/>
                <w:u w:val="single"/>
              </w:rPr>
              <w:tab/>
            </w:r>
          </w:p>
          <w:p>
            <w:pPr>
              <w:pStyle w:val="TableParagraph"/>
              <w:tabs>
                <w:tab w:pos="1452" w:val="left" w:leader="none"/>
              </w:tabs>
              <w:spacing w:line="180" w:lineRule="exact"/>
              <w:ind w:left="12"/>
              <w:rPr>
                <w:b/>
                <w:sz w:val="16"/>
              </w:rPr>
            </w:pPr>
            <w:r>
              <w:rPr>
                <w:b/>
                <w:sz w:val="16"/>
              </w:rPr>
              <w:t>Date(s)</w:t>
              <w:tab/>
              <w:t>Location</w:t>
            </w:r>
          </w:p>
        </w:tc>
        <w:tc>
          <w:tcPr>
            <w:tcW w:w="5759" w:type="dxa"/>
            <w:tcBorders>
              <w:left w:val="single" w:sz="6" w:space="0" w:color="000000"/>
              <w:right w:val="single" w:sz="4" w:space="0" w:color="000000"/>
            </w:tcBorders>
          </w:tcPr>
          <w:p>
            <w:pPr>
              <w:pStyle w:val="TableParagraph"/>
              <w:tabs>
                <w:tab w:pos="5628" w:val="left" w:leader="none"/>
              </w:tabs>
              <w:spacing w:before="47"/>
              <w:ind w:left="145"/>
              <w:rPr>
                <w:sz w:val="16"/>
              </w:rPr>
            </w:pPr>
            <w:r>
              <w:rPr>
                <w:sz w:val="16"/>
              </w:rPr>
              <w:t>Name on</w:t>
            </w:r>
            <w:r>
              <w:rPr>
                <w:spacing w:val="-1"/>
                <w:sz w:val="16"/>
              </w:rPr>
              <w:t> </w:t>
            </w:r>
            <w:r>
              <w:rPr>
                <w:sz w:val="16"/>
              </w:rPr>
              <w:t>Card </w:t>
            </w:r>
            <w:r>
              <w:rPr>
                <w:w w:val="100"/>
                <w:sz w:val="16"/>
                <w:u w:val="single"/>
              </w:rPr>
              <w:t> </w:t>
            </w:r>
            <w:r>
              <w:rPr>
                <w:sz w:val="16"/>
                <w:u w:val="single"/>
              </w:rPr>
              <w:tab/>
            </w:r>
          </w:p>
        </w:tc>
      </w:tr>
      <w:tr>
        <w:trPr>
          <w:trHeight w:val="230" w:hRule="atLeast"/>
        </w:trPr>
        <w:tc>
          <w:tcPr>
            <w:tcW w:w="5042" w:type="dxa"/>
            <w:tcBorders>
              <w:right w:val="single" w:sz="6" w:space="0" w:color="000000"/>
            </w:tcBorders>
          </w:tcPr>
          <w:p>
            <w:pPr>
              <w:pStyle w:val="TableParagraph"/>
              <w:rPr>
                <w:rFonts w:ascii="Times New Roman"/>
                <w:sz w:val="16"/>
              </w:rPr>
            </w:pPr>
          </w:p>
        </w:tc>
        <w:tc>
          <w:tcPr>
            <w:tcW w:w="5759" w:type="dxa"/>
            <w:tcBorders>
              <w:left w:val="single" w:sz="6" w:space="0" w:color="000000"/>
              <w:right w:val="single" w:sz="4" w:space="0" w:color="000000"/>
            </w:tcBorders>
          </w:tcPr>
          <w:p>
            <w:pPr>
              <w:pStyle w:val="TableParagraph"/>
              <w:tabs>
                <w:tab w:pos="3871" w:val="left" w:leader="none"/>
                <w:tab w:pos="5592" w:val="left" w:leader="none"/>
              </w:tabs>
              <w:spacing w:before="18"/>
              <w:ind w:left="145"/>
              <w:rPr>
                <w:sz w:val="16"/>
              </w:rPr>
            </w:pPr>
            <w:r>
              <w:rPr>
                <w:sz w:val="16"/>
              </w:rPr>
              <w:t>Account</w:t>
            </w:r>
            <w:r>
              <w:rPr>
                <w:spacing w:val="-3"/>
                <w:sz w:val="16"/>
              </w:rPr>
              <w:t> </w:t>
            </w:r>
            <w:r>
              <w:rPr>
                <w:sz w:val="16"/>
              </w:rPr>
              <w:t>Number</w:t>
            </w:r>
            <w:r>
              <w:rPr>
                <w:sz w:val="16"/>
                <w:u w:val="single"/>
              </w:rPr>
              <w:t> </w:t>
              <w:tab/>
            </w:r>
            <w:r>
              <w:rPr>
                <w:sz w:val="16"/>
              </w:rPr>
              <w:t>Exp.</w:t>
            </w:r>
            <w:r>
              <w:rPr>
                <w:spacing w:val="-1"/>
                <w:sz w:val="16"/>
              </w:rPr>
              <w:t> </w:t>
            </w:r>
            <w:r>
              <w:rPr>
                <w:sz w:val="16"/>
              </w:rPr>
              <w:t>Date</w:t>
            </w:r>
            <w:r>
              <w:rPr>
                <w:w w:val="100"/>
                <w:sz w:val="16"/>
                <w:u w:val="single"/>
              </w:rPr>
              <w:t> </w:t>
            </w:r>
            <w:r>
              <w:rPr>
                <w:sz w:val="16"/>
                <w:u w:val="single"/>
              </w:rPr>
              <w:tab/>
            </w:r>
          </w:p>
        </w:tc>
      </w:tr>
      <w:tr>
        <w:trPr>
          <w:trHeight w:val="429" w:hRule="atLeast"/>
        </w:trPr>
        <w:tc>
          <w:tcPr>
            <w:tcW w:w="5042" w:type="dxa"/>
            <w:tcBorders>
              <w:right w:val="single" w:sz="6" w:space="0" w:color="000000"/>
            </w:tcBorders>
          </w:tcPr>
          <w:p>
            <w:pPr>
              <w:pStyle w:val="TableParagraph"/>
              <w:spacing w:line="20" w:lineRule="exact"/>
              <w:ind w:left="-6"/>
              <w:rPr>
                <w:sz w:val="2"/>
              </w:rPr>
            </w:pPr>
            <w:r>
              <w:rPr>
                <w:sz w:val="2"/>
              </w:rPr>
              <w:pict>
                <v:group style="width:243.8pt;height:.5pt;mso-position-horizontal-relative:char;mso-position-vertical-relative:line" coordorigin="0,0" coordsize="4876,10">
                  <v:line style="position:absolute" from="0,5" to="4876,5" stroked="true" strokeweight=".5pt" strokecolor="#000000">
                    <v:stroke dashstyle="solid"/>
                  </v:line>
                </v:group>
              </w:pict>
            </w:r>
            <w:r>
              <w:rPr>
                <w:sz w:val="2"/>
              </w:rPr>
            </w:r>
          </w:p>
          <w:p>
            <w:pPr>
              <w:pStyle w:val="TableParagraph"/>
              <w:tabs>
                <w:tab w:pos="2892" w:val="left" w:leader="none"/>
              </w:tabs>
              <w:spacing w:before="3"/>
              <w:ind w:left="12"/>
              <w:rPr>
                <w:sz w:val="16"/>
              </w:rPr>
            </w:pPr>
            <w:r>
              <w:rPr>
                <w:sz w:val="16"/>
              </w:rPr>
              <w:t>Name</w:t>
              <w:tab/>
              <w:t>Discipline</w:t>
            </w:r>
          </w:p>
        </w:tc>
        <w:tc>
          <w:tcPr>
            <w:tcW w:w="5759" w:type="dxa"/>
            <w:tcBorders>
              <w:left w:val="single" w:sz="6" w:space="0" w:color="000000"/>
              <w:right w:val="single" w:sz="4" w:space="0" w:color="000000"/>
            </w:tcBorders>
          </w:tcPr>
          <w:p>
            <w:pPr>
              <w:pStyle w:val="TableParagraph"/>
              <w:spacing w:before="2"/>
              <w:rPr>
                <w:sz w:val="16"/>
              </w:rPr>
            </w:pPr>
          </w:p>
          <w:p>
            <w:pPr>
              <w:pStyle w:val="TableParagraph"/>
              <w:tabs>
                <w:tab w:pos="3025" w:val="left" w:leader="none"/>
                <w:tab w:pos="5618" w:val="left" w:leader="none"/>
              </w:tabs>
              <w:ind w:left="145"/>
              <w:rPr>
                <w:sz w:val="16"/>
              </w:rPr>
            </w:pPr>
            <w:r>
              <w:rPr>
                <w:sz w:val="16"/>
              </w:rPr>
              <w:t>Signature</w:t>
            </w:r>
            <w:r>
              <w:rPr>
                <w:sz w:val="16"/>
                <w:u w:val="single"/>
              </w:rPr>
              <w:t> </w:t>
              <w:tab/>
            </w:r>
            <w:r>
              <w:rPr>
                <w:sz w:val="16"/>
              </w:rPr>
              <w:t>Billing Address Zip</w:t>
            </w:r>
            <w:r>
              <w:rPr>
                <w:spacing w:val="-5"/>
                <w:sz w:val="16"/>
              </w:rPr>
              <w:t> </w:t>
            </w:r>
            <w:r>
              <w:rPr>
                <w:sz w:val="16"/>
              </w:rPr>
              <w:t>Code</w:t>
            </w:r>
            <w:r>
              <w:rPr>
                <w:w w:val="100"/>
                <w:sz w:val="16"/>
                <w:u w:val="single"/>
              </w:rPr>
              <w:t> </w:t>
            </w:r>
            <w:r>
              <w:rPr>
                <w:sz w:val="16"/>
                <w:u w:val="single"/>
              </w:rPr>
              <w:tab/>
            </w:r>
          </w:p>
        </w:tc>
      </w:tr>
      <w:tr>
        <w:trPr>
          <w:trHeight w:val="357" w:hRule="atLeast"/>
        </w:trPr>
        <w:tc>
          <w:tcPr>
            <w:tcW w:w="5042" w:type="dxa"/>
            <w:tcBorders>
              <w:right w:val="single" w:sz="6" w:space="0" w:color="000000"/>
            </w:tcBorders>
          </w:tcPr>
          <w:p>
            <w:pPr>
              <w:pStyle w:val="TableParagraph"/>
              <w:spacing w:before="1"/>
              <w:rPr>
                <w:sz w:val="3"/>
              </w:rPr>
            </w:pPr>
          </w:p>
          <w:p>
            <w:pPr>
              <w:pStyle w:val="TableParagraph"/>
              <w:spacing w:line="20" w:lineRule="exact"/>
              <w:ind w:left="-12"/>
              <w:rPr>
                <w:sz w:val="2"/>
              </w:rPr>
            </w:pPr>
            <w:r>
              <w:rPr>
                <w:sz w:val="2"/>
              </w:rPr>
              <w:pict>
                <v:group style="width:244.1pt;height:.5pt;mso-position-horizontal-relative:char;mso-position-vertical-relative:line" coordorigin="0,0" coordsize="4882,10">
                  <v:line style="position:absolute" from="0,5" to="4882,5" stroked="true" strokeweight=".5pt" strokecolor="#000000">
                    <v:stroke dashstyle="solid"/>
                  </v:line>
                </v:group>
              </w:pict>
            </w:r>
            <w:r>
              <w:rPr>
                <w:sz w:val="2"/>
              </w:rPr>
            </w:r>
          </w:p>
          <w:p>
            <w:pPr>
              <w:pStyle w:val="TableParagraph"/>
              <w:ind w:left="12"/>
              <w:rPr>
                <w:sz w:val="16"/>
              </w:rPr>
            </w:pPr>
            <w:r>
              <w:rPr>
                <w:sz w:val="16"/>
              </w:rPr>
              <w:t>Facility</w:t>
            </w:r>
          </w:p>
        </w:tc>
        <w:tc>
          <w:tcPr>
            <w:tcW w:w="5759" w:type="dxa"/>
            <w:tcBorders>
              <w:left w:val="single" w:sz="6" w:space="0" w:color="000000"/>
              <w:bottom w:val="single" w:sz="4" w:space="0" w:color="000000"/>
              <w:right w:val="single" w:sz="4" w:space="0" w:color="000000"/>
            </w:tcBorders>
          </w:tcPr>
          <w:p>
            <w:pPr>
              <w:pStyle w:val="TableParagraph"/>
              <w:rPr>
                <w:rFonts w:ascii="Times New Roman"/>
                <w:sz w:val="16"/>
              </w:rPr>
            </w:pPr>
          </w:p>
        </w:tc>
      </w:tr>
      <w:tr>
        <w:trPr>
          <w:trHeight w:val="470" w:hRule="atLeast"/>
        </w:trPr>
        <w:tc>
          <w:tcPr>
            <w:tcW w:w="5042" w:type="dxa"/>
            <w:tcBorders>
              <w:right w:val="single" w:sz="6" w:space="0" w:color="000000"/>
            </w:tcBorders>
          </w:tcPr>
          <w:p>
            <w:pPr>
              <w:pStyle w:val="TableParagraph"/>
              <w:spacing w:before="10"/>
              <w:rPr>
                <w:sz w:val="10"/>
              </w:rPr>
            </w:pPr>
          </w:p>
          <w:p>
            <w:pPr>
              <w:pStyle w:val="TableParagraph"/>
              <w:spacing w:line="20" w:lineRule="exact"/>
              <w:ind w:left="-6"/>
              <w:rPr>
                <w:sz w:val="2"/>
              </w:rPr>
            </w:pPr>
            <w:r>
              <w:rPr>
                <w:sz w:val="2"/>
              </w:rPr>
              <w:pict>
                <v:group style="width:244.05pt;height:.5pt;mso-position-horizontal-relative:char;mso-position-vertical-relative:line" coordorigin="0,0" coordsize="4881,10">
                  <v:line style="position:absolute" from="0,5" to="4881,5" stroked="true" strokeweight=".5pt" strokecolor="#000000">
                    <v:stroke dashstyle="solid"/>
                  </v:line>
                </v:group>
              </w:pict>
            </w:r>
            <w:r>
              <w:rPr>
                <w:sz w:val="2"/>
              </w:rPr>
            </w:r>
          </w:p>
          <w:p>
            <w:pPr>
              <w:pStyle w:val="TableParagraph"/>
              <w:ind w:left="12"/>
              <w:rPr>
                <w:sz w:val="16"/>
              </w:rPr>
            </w:pPr>
            <w:r>
              <w:rPr>
                <w:sz w:val="16"/>
              </w:rPr>
              <w:t>Home Mailing Address</w:t>
            </w:r>
          </w:p>
        </w:tc>
        <w:tc>
          <w:tcPr>
            <w:tcW w:w="5759" w:type="dxa"/>
            <w:vMerge w:val="restart"/>
            <w:tcBorders>
              <w:top w:val="single" w:sz="4" w:space="0" w:color="000000"/>
              <w:left w:val="single" w:sz="6" w:space="0" w:color="000000"/>
            </w:tcBorders>
          </w:tcPr>
          <w:p>
            <w:pPr>
              <w:pStyle w:val="TableParagraph"/>
              <w:rPr>
                <w:rFonts w:ascii="Times New Roman"/>
                <w:sz w:val="16"/>
              </w:rPr>
            </w:pPr>
          </w:p>
        </w:tc>
      </w:tr>
      <w:tr>
        <w:trPr>
          <w:trHeight w:val="461" w:hRule="atLeast"/>
        </w:trPr>
        <w:tc>
          <w:tcPr>
            <w:tcW w:w="5042" w:type="dxa"/>
            <w:tcBorders>
              <w:right w:val="single" w:sz="6" w:space="0" w:color="000000"/>
            </w:tcBorders>
          </w:tcPr>
          <w:p>
            <w:pPr>
              <w:pStyle w:val="TableParagraph"/>
              <w:spacing w:before="1"/>
              <w:rPr>
                <w:sz w:val="11"/>
              </w:rPr>
            </w:pPr>
          </w:p>
          <w:p>
            <w:pPr>
              <w:pStyle w:val="TableParagraph"/>
              <w:spacing w:line="20" w:lineRule="exact"/>
              <w:ind w:left="-12"/>
              <w:rPr>
                <w:sz w:val="2"/>
              </w:rPr>
            </w:pPr>
            <w:r>
              <w:rPr>
                <w:sz w:val="2"/>
              </w:rPr>
              <w:pict>
                <v:group style="width:244.45pt;height:.5pt;mso-position-horizontal-relative:char;mso-position-vertical-relative:line" coordorigin="0,0" coordsize="4889,10">
                  <v:line style="position:absolute" from="0,5" to="4889,5" stroked="true" strokeweight=".5pt" strokecolor="#000000">
                    <v:stroke dashstyle="solid"/>
                  </v:line>
                </v:group>
              </w:pict>
            </w:r>
            <w:r>
              <w:rPr>
                <w:sz w:val="2"/>
              </w:rPr>
            </w:r>
          </w:p>
          <w:p>
            <w:pPr>
              <w:pStyle w:val="TableParagraph"/>
              <w:tabs>
                <w:tab w:pos="2172" w:val="left" w:leader="none"/>
                <w:tab w:pos="3613" w:val="left" w:leader="none"/>
              </w:tabs>
              <w:ind w:left="12"/>
              <w:rPr>
                <w:sz w:val="16"/>
              </w:rPr>
            </w:pPr>
            <w:r>
              <w:rPr>
                <w:sz w:val="16"/>
              </w:rPr>
              <w:t>City</w:t>
              <w:tab/>
              <w:t>State</w:t>
              <w:tab/>
              <w:t>Zip</w:t>
            </w:r>
          </w:p>
        </w:tc>
        <w:tc>
          <w:tcPr>
            <w:tcW w:w="5759" w:type="dxa"/>
            <w:vMerge/>
            <w:tcBorders>
              <w:top w:val="nil"/>
              <w:left w:val="single" w:sz="6" w:space="0" w:color="000000"/>
            </w:tcBorders>
          </w:tcPr>
          <w:p>
            <w:pPr>
              <w:rPr>
                <w:sz w:val="2"/>
                <w:szCs w:val="2"/>
              </w:rPr>
            </w:pPr>
          </w:p>
        </w:tc>
      </w:tr>
      <w:tr>
        <w:trPr>
          <w:trHeight w:val="459" w:hRule="atLeast"/>
        </w:trPr>
        <w:tc>
          <w:tcPr>
            <w:tcW w:w="5042" w:type="dxa"/>
            <w:tcBorders>
              <w:right w:val="single" w:sz="6" w:space="0" w:color="000000"/>
            </w:tcBorders>
          </w:tcPr>
          <w:p>
            <w:pPr>
              <w:pStyle w:val="TableParagraph"/>
              <w:spacing w:before="8" w:after="1"/>
              <w:rPr>
                <w:sz w:val="10"/>
              </w:rPr>
            </w:pPr>
          </w:p>
          <w:p>
            <w:pPr>
              <w:pStyle w:val="TableParagraph"/>
              <w:spacing w:line="20" w:lineRule="exact"/>
              <w:ind w:left="-12"/>
              <w:rPr>
                <w:sz w:val="2"/>
              </w:rPr>
            </w:pPr>
            <w:r>
              <w:rPr>
                <w:sz w:val="2"/>
              </w:rPr>
              <w:pict>
                <v:group style="width:244.45pt;height:.5pt;mso-position-horizontal-relative:char;mso-position-vertical-relative:line" coordorigin="0,0" coordsize="4889,10">
                  <v:line style="position:absolute" from="0,5" to="4889,5" stroked="true" strokeweight=".5pt" strokecolor="#000000">
                    <v:stroke dashstyle="solid"/>
                  </v:line>
                </v:group>
              </w:pict>
            </w:r>
            <w:r>
              <w:rPr>
                <w:sz w:val="2"/>
              </w:rPr>
            </w:r>
          </w:p>
          <w:p>
            <w:pPr>
              <w:pStyle w:val="TableParagraph"/>
              <w:tabs>
                <w:tab w:pos="2892" w:val="left" w:leader="none"/>
              </w:tabs>
              <w:ind w:left="12"/>
              <w:rPr>
                <w:sz w:val="16"/>
              </w:rPr>
            </w:pPr>
            <w:r>
              <w:rPr>
                <w:sz w:val="16"/>
              </w:rPr>
              <w:t>Daytime</w:t>
            </w:r>
            <w:r>
              <w:rPr>
                <w:spacing w:val="-1"/>
                <w:sz w:val="16"/>
              </w:rPr>
              <w:t> </w:t>
            </w:r>
            <w:r>
              <w:rPr>
                <w:sz w:val="16"/>
              </w:rPr>
              <w:t>Phone</w:t>
              <w:tab/>
              <w:t>Fax</w:t>
            </w:r>
          </w:p>
        </w:tc>
        <w:tc>
          <w:tcPr>
            <w:tcW w:w="5759" w:type="dxa"/>
            <w:vMerge/>
            <w:tcBorders>
              <w:top w:val="nil"/>
              <w:left w:val="single" w:sz="6" w:space="0" w:color="000000"/>
            </w:tcBorders>
          </w:tcPr>
          <w:p>
            <w:pPr>
              <w:rPr>
                <w:sz w:val="2"/>
                <w:szCs w:val="2"/>
              </w:rPr>
            </w:pPr>
          </w:p>
        </w:tc>
      </w:tr>
      <w:tr>
        <w:trPr>
          <w:trHeight w:val="398" w:hRule="atLeast"/>
        </w:trPr>
        <w:tc>
          <w:tcPr>
            <w:tcW w:w="5042" w:type="dxa"/>
            <w:tcBorders>
              <w:bottom w:val="single" w:sz="4" w:space="0" w:color="000000"/>
              <w:right w:val="single" w:sz="6" w:space="0" w:color="000000"/>
            </w:tcBorders>
          </w:tcPr>
          <w:p>
            <w:pPr>
              <w:pStyle w:val="TableParagraph"/>
              <w:spacing w:before="6" w:after="1"/>
              <w:rPr>
                <w:sz w:val="10"/>
              </w:rPr>
            </w:pPr>
          </w:p>
          <w:p>
            <w:pPr>
              <w:pStyle w:val="TableParagraph"/>
              <w:spacing w:line="20" w:lineRule="exact"/>
              <w:ind w:left="-6"/>
              <w:rPr>
                <w:sz w:val="2"/>
              </w:rPr>
            </w:pPr>
            <w:r>
              <w:rPr>
                <w:sz w:val="2"/>
              </w:rPr>
              <w:pict>
                <v:group style="width:243.8pt;height:.5pt;mso-position-horizontal-relative:char;mso-position-vertical-relative:line" coordorigin="0,0" coordsize="4876,10">
                  <v:line style="position:absolute" from="0,5" to="4876,5" stroked="true" strokeweight=".5pt" strokecolor="#000000">
                    <v:stroke dashstyle="solid"/>
                  </v:line>
                </v:group>
              </w:pict>
            </w:r>
            <w:r>
              <w:rPr>
                <w:sz w:val="2"/>
              </w:rPr>
            </w:r>
          </w:p>
          <w:p>
            <w:pPr>
              <w:pStyle w:val="TableParagraph"/>
              <w:ind w:left="12"/>
              <w:rPr>
                <w:sz w:val="16"/>
              </w:rPr>
            </w:pPr>
            <w:r>
              <w:rPr>
                <w:sz w:val="16"/>
              </w:rPr>
              <w:t>E-mail Address for Confirmation (will not be shared or sold)</w:t>
            </w:r>
          </w:p>
        </w:tc>
        <w:tc>
          <w:tcPr>
            <w:tcW w:w="5759" w:type="dxa"/>
            <w:vMerge/>
            <w:tcBorders>
              <w:top w:val="nil"/>
              <w:left w:val="single" w:sz="6" w:space="0" w:color="000000"/>
            </w:tcBorders>
          </w:tcPr>
          <w:p>
            <w:pPr>
              <w:rPr>
                <w:sz w:val="2"/>
                <w:szCs w:val="2"/>
              </w:rPr>
            </w:pPr>
          </w:p>
        </w:tc>
      </w:tr>
      <w:tr>
        <w:trPr>
          <w:trHeight w:val="890" w:hRule="atLeast"/>
        </w:trPr>
        <w:tc>
          <w:tcPr>
            <w:tcW w:w="5042" w:type="dxa"/>
            <w:tcBorders>
              <w:top w:val="single" w:sz="4" w:space="0" w:color="000000"/>
              <w:left w:val="single" w:sz="4" w:space="0" w:color="000000"/>
              <w:bottom w:val="single" w:sz="4" w:space="0" w:color="000000"/>
              <w:right w:val="single" w:sz="6" w:space="0" w:color="000000"/>
            </w:tcBorders>
          </w:tcPr>
          <w:p>
            <w:pPr>
              <w:pStyle w:val="TableParagraph"/>
              <w:spacing w:before="72"/>
              <w:ind w:left="76" w:right="64"/>
              <w:jc w:val="both"/>
              <w:rPr>
                <w:rFonts w:ascii="Tahoma"/>
                <w:sz w:val="12"/>
              </w:rPr>
            </w:pPr>
            <w:r>
              <w:rPr>
                <w:rFonts w:ascii="Tahoma"/>
                <w:b/>
                <w:sz w:val="12"/>
              </w:rPr>
              <w:t>Cancellation Policy: </w:t>
            </w:r>
            <w:r>
              <w:rPr>
                <w:rFonts w:ascii="Tahoma"/>
                <w:sz w:val="12"/>
              </w:rPr>
              <w:t>Motivations, Inc. reserves the right to cancel a course up to 14 days prior to the course, with full refund, if insufficient numbers of participants have registered for the course. Registrants may cancel up to 14 days prior to the course and transfer their tuition to any Motivations, Inc. course, or receive a full refund.  Any cancellations within  two weeks prior to the course will receive a refund less $100 for administrative</w:t>
            </w:r>
            <w:r>
              <w:rPr>
                <w:rFonts w:ascii="Tahoma"/>
                <w:spacing w:val="-23"/>
                <w:sz w:val="12"/>
              </w:rPr>
              <w:t> </w:t>
            </w:r>
            <w:r>
              <w:rPr>
                <w:rFonts w:ascii="Tahoma"/>
                <w:sz w:val="12"/>
              </w:rPr>
              <w:t>costs.</w:t>
            </w:r>
          </w:p>
        </w:tc>
        <w:tc>
          <w:tcPr>
            <w:tcW w:w="5759"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r>
        <w:rPr/>
        <w:pict>
          <v:group style="position:absolute;margin-left:30.75pt;margin-top:11.553906pt;width:554.5pt;height:354.5pt;mso-position-horizontal-relative:page;mso-position-vertical-relative:paragraph;z-index:-712;mso-wrap-distance-left:0;mso-wrap-distance-right:0" coordorigin="615,231" coordsize="11090,7090">
            <v:rect style="position:absolute;left:660;top:275;width:11000;height:7000" filled="true" fillcolor="#959595" stroked="false">
              <v:fill type="solid"/>
            </v:rect>
            <v:line style="position:absolute" from="615,7312" to="11705,7312" stroked="true" strokeweight=".9pt" strokecolor="#000000">
              <v:stroke dashstyle="solid"/>
            </v:line>
            <v:line style="position:absolute" from="624,249" to="624,7303" stroked="true" strokeweight=".9pt" strokecolor="#000000">
              <v:stroke dashstyle="solid"/>
            </v:line>
            <v:line style="position:absolute" from="615,240" to="11705,240" stroked="true" strokeweight=".9pt" strokecolor="#000000">
              <v:stroke dashstyle="solid"/>
            </v:line>
            <v:line style="position:absolute" from="11696,248" to="11696,7302" stroked="true" strokeweight=".9pt" strokecolor="#000000">
              <v:stroke dashstyle="solid"/>
            </v:line>
            <v:line style="position:absolute" from="651,7284" to="11669,7284" stroked="true" strokeweight=".1pt" strokecolor="#000000">
              <v:stroke dashstyle="solid"/>
            </v:line>
            <v:rect style="position:absolute;left:651;top:7231;width:11018;height:52" filled="true" fillcolor="#000000" stroked="false">
              <v:fill type="solid"/>
            </v:rect>
            <v:line style="position:absolute" from="678,321" to="678,7231" stroked="true" strokeweight="2.7pt" strokecolor="#000000">
              <v:stroke dashstyle="solid"/>
            </v:line>
            <v:rect style="position:absolute;left:651;top:267;width:11018;height:54" filled="true" fillcolor="#000000" stroked="false">
              <v:fill type="solid"/>
            </v:rect>
            <v:line style="position:absolute" from="11642,320" to="11642,7230" stroked="true" strokeweight="2.7pt" strokecolor="#000000">
              <v:stroke dashstyle="solid"/>
            </v:line>
            <v:shape style="position:absolute;left:857;top:493;width:919;height:922" type="#_x0000_t75" stroked="false">
              <v:imagedata r:id="rId8" o:title=""/>
            </v:shape>
            <v:shape style="position:absolute;left:860;top:1995;width:10607;height:5040" coordorigin="860,1995" coordsize="10607,5040" path="m10627,1995l1700,1995,1624,1999,1549,2009,1477,2025,1407,2048,1340,2076,1276,2110,1216,2149,1159,2193,1106,2241,1058,2294,1014,2351,975,2411,941,2475,913,2542,890,2612,874,2684,863,2759,860,2835,860,6195,863,6272,874,6346,890,6418,913,6488,941,6555,975,6619,1014,6679,1058,6736,1106,6789,1159,6838,1216,6881,1276,6920,1340,6954,1407,6983,1477,7005,1549,7022,1624,7032,1700,7035,10627,7035,10703,7032,10778,7022,10850,7005,10920,6983,10987,6954,11051,6920,11111,6881,11168,6838,11221,6789,11269,6736,11313,6679,11352,6619,11386,6555,11414,6488,11437,6418,11453,6346,11464,6272,11467,6195,11467,2835,11464,2759,11453,2684,11437,2612,11414,2542,11386,2475,11352,2411,11313,2351,11269,2294,11221,2241,11168,2193,11111,2149,11051,2110,10987,2076,10920,2048,10850,2025,10778,2009,10703,1999,10627,1995xe" filled="true" fillcolor="#ffffff" stroked="false">
              <v:path arrowok="t"/>
              <v:fill type="solid"/>
            </v:shape>
            <v:shape style="position:absolute;left:860;top:1995;width:10607;height:5040" coordorigin="860,1995" coordsize="10607,5040" path="m1700,1995l1624,1999,1549,2009,1477,2025,1407,2048,1340,2076,1276,2110,1216,2149,1159,2193,1106,2241,1058,2294,1014,2351,975,2411,941,2475,913,2542,890,2612,874,2684,863,2759,860,2835,860,6195,863,6272,874,6346,890,6418,913,6488,941,6555,975,6619,1014,6679,1058,6736,1106,6789,1159,6838,1216,6881,1276,6920,1340,6954,1407,6983,1477,7005,1549,7022,1624,7032,1700,7035,10627,7035,10703,7032,10778,7022,10850,7005,10920,6983,10987,6954,11051,6920,11111,6881,11168,6838,11221,6789,11269,6736,11313,6679,11352,6619,11386,6555,11414,6488,11437,6418,11453,6346,11464,6272,11467,6195,11467,2835,11464,2759,11453,2684,11437,2612,11414,2542,11386,2475,11352,2411,11313,2351,11269,2294,11221,2241,11168,2193,11111,2149,11051,2110,10987,2076,10920,2048,10850,2025,10778,2009,10703,1999,10627,1995,1700,1995xe" filled="false" stroked="true" strokeweight=".5pt" strokecolor="#000000">
              <v:path arrowok="t"/>
              <v:stroke dashstyle="solid"/>
            </v:shape>
            <v:rect style="position:absolute;left:6408;top:1555;width:2192;height:200" filled="true" fillcolor="#000000" stroked="false">
              <v:fill type="solid"/>
            </v:rect>
            <v:rect style="position:absolute;left:4184;top:1555;width:2224;height:200" filled="true" fillcolor="#808080" stroked="false">
              <v:fill type="solid"/>
            </v:rect>
            <v:rect style="position:absolute;left:1960;top:1555;width:2224;height:200" filled="true" fillcolor="#dddddd" stroked="false">
              <v:fill type="solid"/>
            </v:rect>
            <v:rect style="position:absolute;left:1631;top:2051;width:4021;height:3588" filled="true" fillcolor="#ffffff" stroked="false">
              <v:fill type="solid"/>
            </v:rect>
            <v:rect style="position:absolute;left:1631;top:2051;width:4021;height:3673" filled="false" stroked="true" strokeweight=".75pt" strokecolor="#ffffff">
              <v:stroke dashstyle="solid"/>
            </v:rect>
            <v:shape style="position:absolute;left:1783;top:2130;width:3718;height:3514" type="#_x0000_t75" stroked="false">
              <v:imagedata r:id="rId9" o:title=""/>
            </v:shape>
            <v:rect style="position:absolute;left:1656;top:5639;width:4206;height:939" filled="true" fillcolor="#ffffff" stroked="false">
              <v:fill type="solid"/>
            </v:rect>
            <v:rect style="position:absolute;left:1656;top:5639;width:4206;height:939" filled="false" stroked="true" strokeweight=".75pt" strokecolor="#ffffff">
              <v:stroke dashstyle="solid"/>
            </v:rect>
            <v:shape style="position:absolute;left:1807;top:5718;width:3903;height:780" type="#_x0000_t75" stroked="false">
              <v:imagedata r:id="rId10" o:title=""/>
            </v:shape>
            <v:shape style="position:absolute;left:6714;top:4942;width:4232;height:1809" type="#_x0000_t202" filled="false" stroked="false">
              <v:textbox inset="0,0,0,0">
                <w:txbxContent>
                  <w:p>
                    <w:pPr>
                      <w:spacing w:line="237" w:lineRule="auto" w:before="0"/>
                      <w:ind w:left="11" w:right="29" w:hanging="3"/>
                      <w:jc w:val="center"/>
                      <w:rPr>
                        <w:b/>
                        <w:sz w:val="20"/>
                      </w:rPr>
                    </w:pPr>
                    <w:r>
                      <w:rPr>
                        <w:b/>
                        <w:sz w:val="20"/>
                      </w:rPr>
                      <w:t>A Workshop for Speech and Occupational Therapists and Assistants and Nutritionists.</w:t>
                    </w:r>
                  </w:p>
                  <w:p>
                    <w:pPr>
                      <w:spacing w:line="240" w:lineRule="auto" w:before="7"/>
                      <w:rPr>
                        <w:sz w:val="19"/>
                      </w:rPr>
                    </w:pPr>
                  </w:p>
                  <w:p>
                    <w:pPr>
                      <w:spacing w:before="0"/>
                      <w:ind w:left="-1" w:right="18" w:firstLine="0"/>
                      <w:jc w:val="center"/>
                      <w:rPr>
                        <w:b/>
                        <w:sz w:val="20"/>
                      </w:rPr>
                    </w:pPr>
                    <w:r>
                      <w:rPr>
                        <w:b/>
                        <w:sz w:val="20"/>
                      </w:rPr>
                      <w:t>This is a two-day course focusing on how</w:t>
                    </w:r>
                    <w:r>
                      <w:rPr>
                        <w:b/>
                        <w:spacing w:val="-11"/>
                        <w:sz w:val="20"/>
                      </w:rPr>
                      <w:t> </w:t>
                    </w:r>
                    <w:r>
                      <w:rPr>
                        <w:b/>
                        <w:sz w:val="20"/>
                      </w:rPr>
                      <w:t>to approach, diagnose and treat pediatric feeding and swallowing</w:t>
                    </w:r>
                    <w:r>
                      <w:rPr>
                        <w:b/>
                        <w:spacing w:val="-3"/>
                        <w:sz w:val="20"/>
                      </w:rPr>
                      <w:t> </w:t>
                    </w:r>
                    <w:r>
                      <w:rPr>
                        <w:b/>
                        <w:sz w:val="20"/>
                      </w:rPr>
                      <w:t>disorders.</w:t>
                    </w:r>
                  </w:p>
                  <w:p>
                    <w:pPr>
                      <w:spacing w:line="240" w:lineRule="auto" w:before="1"/>
                      <w:rPr>
                        <w:sz w:val="18"/>
                      </w:rPr>
                    </w:pPr>
                  </w:p>
                  <w:p>
                    <w:pPr>
                      <w:spacing w:before="0"/>
                      <w:ind w:left="1225" w:right="1243" w:firstLine="0"/>
                      <w:jc w:val="center"/>
                      <w:rPr>
                        <w:b/>
                        <w:sz w:val="20"/>
                      </w:rPr>
                    </w:pPr>
                    <w:r>
                      <w:rPr>
                        <w:b/>
                        <w:sz w:val="20"/>
                      </w:rPr>
                      <w:t>8:00 am – 5:30 pm</w:t>
                    </w:r>
                  </w:p>
                </w:txbxContent>
              </v:textbox>
              <w10:wrap type="none"/>
            </v:shape>
            <v:shape style="position:absolute;left:6831;top:2255;width:3997;height:2265" type="#_x0000_t202" filled="false" stroked="false">
              <v:textbox inset="0,0,0,0">
                <w:txbxContent>
                  <w:p>
                    <w:pPr>
                      <w:spacing w:line="356" w:lineRule="exact" w:before="0"/>
                      <w:ind w:left="33" w:right="0" w:firstLine="0"/>
                      <w:jc w:val="left"/>
                      <w:rPr>
                        <w:b/>
                        <w:sz w:val="32"/>
                      </w:rPr>
                    </w:pPr>
                    <w:r>
                      <w:rPr>
                        <w:b/>
                        <w:sz w:val="32"/>
                      </w:rPr>
                      <w:t># 306 CAN-EAT Approach</w:t>
                    </w:r>
                  </w:p>
                  <w:p>
                    <w:pPr>
                      <w:spacing w:before="0"/>
                      <w:ind w:left="-1" w:right="18" w:firstLine="0"/>
                      <w:jc w:val="center"/>
                      <w:rPr>
                        <w:b/>
                        <w:sz w:val="32"/>
                      </w:rPr>
                    </w:pPr>
                    <w:r>
                      <w:rPr>
                        <w:b/>
                        <w:sz w:val="32"/>
                      </w:rPr>
                      <w:t>…Using medical, motor,</w:t>
                    </w:r>
                    <w:r>
                      <w:rPr>
                        <w:b/>
                        <w:spacing w:val="-18"/>
                        <w:sz w:val="32"/>
                      </w:rPr>
                      <w:t> </w:t>
                    </w:r>
                    <w:r>
                      <w:rPr>
                        <w:b/>
                        <w:sz w:val="32"/>
                      </w:rPr>
                      <w:t>&amp; behavioral strategies in pediatric</w:t>
                    </w:r>
                    <w:r>
                      <w:rPr>
                        <w:b/>
                        <w:spacing w:val="-2"/>
                        <w:sz w:val="32"/>
                      </w:rPr>
                      <w:t> </w:t>
                    </w:r>
                    <w:r>
                      <w:rPr>
                        <w:b/>
                        <w:sz w:val="32"/>
                      </w:rPr>
                      <w:t>feeding</w:t>
                    </w:r>
                  </w:p>
                  <w:p>
                    <w:pPr>
                      <w:spacing w:line="230" w:lineRule="exact" w:before="276"/>
                      <w:ind w:left="205" w:right="225" w:firstLine="0"/>
                      <w:jc w:val="center"/>
                      <w:rPr>
                        <w:b/>
                        <w:sz w:val="20"/>
                      </w:rPr>
                    </w:pPr>
                    <w:r>
                      <w:rPr>
                        <w:b/>
                        <w:sz w:val="20"/>
                      </w:rPr>
                      <w:t>Instructor</w:t>
                    </w:r>
                  </w:p>
                  <w:p>
                    <w:pPr>
                      <w:spacing w:line="298" w:lineRule="exact" w:before="0"/>
                      <w:ind w:left="205" w:right="225" w:firstLine="0"/>
                      <w:jc w:val="center"/>
                      <w:rPr>
                        <w:b/>
                        <w:sz w:val="26"/>
                      </w:rPr>
                    </w:pPr>
                    <w:r>
                      <w:rPr>
                        <w:b/>
                        <w:sz w:val="26"/>
                      </w:rPr>
                      <w:t>Krisi Brackett, MS, CCC-SLP</w:t>
                    </w:r>
                  </w:p>
                </w:txbxContent>
              </v:textbox>
              <w10:wrap type="none"/>
            </v:shape>
            <v:shape style="position:absolute;left:9051;top:468;width:2469;height:1208" type="#_x0000_t202" filled="false" stroked="false">
              <v:textbox inset="0,0,0,0">
                <w:txbxContent>
                  <w:p>
                    <w:pPr>
                      <w:spacing w:line="208" w:lineRule="auto" w:before="16"/>
                      <w:ind w:left="293" w:right="19" w:firstLine="132"/>
                      <w:jc w:val="left"/>
                      <w:rPr>
                        <w:b/>
                        <w:sz w:val="18"/>
                      </w:rPr>
                    </w:pPr>
                    <w:r>
                      <w:rPr>
                        <w:b/>
                        <w:spacing w:val="4"/>
                        <w:sz w:val="18"/>
                      </w:rPr>
                      <w:t>249 Venice </w:t>
                    </w:r>
                    <w:r>
                      <w:rPr>
                        <w:b/>
                        <w:spacing w:val="5"/>
                        <w:sz w:val="18"/>
                      </w:rPr>
                      <w:t>Way </w:t>
                    </w:r>
                    <w:r>
                      <w:rPr>
                        <w:b/>
                        <w:spacing w:val="4"/>
                        <w:sz w:val="18"/>
                      </w:rPr>
                      <w:t>#3303 Myrtle Beach, </w:t>
                    </w:r>
                    <w:r>
                      <w:rPr>
                        <w:b/>
                        <w:spacing w:val="3"/>
                        <w:sz w:val="18"/>
                      </w:rPr>
                      <w:t>SC</w:t>
                    </w:r>
                    <w:r>
                      <w:rPr>
                        <w:b/>
                        <w:spacing w:val="33"/>
                        <w:sz w:val="18"/>
                      </w:rPr>
                      <w:t> </w:t>
                    </w:r>
                    <w:r>
                      <w:rPr>
                        <w:b/>
                        <w:spacing w:val="4"/>
                        <w:sz w:val="18"/>
                      </w:rPr>
                      <w:t>29577</w:t>
                    </w:r>
                  </w:p>
                  <w:p>
                    <w:pPr>
                      <w:spacing w:before="2"/>
                      <w:ind w:left="984" w:right="0" w:firstLine="0"/>
                      <w:jc w:val="left"/>
                      <w:rPr>
                        <w:b/>
                        <w:sz w:val="18"/>
                      </w:rPr>
                    </w:pPr>
                    <w:r>
                      <w:rPr>
                        <w:b/>
                        <w:sz w:val="18"/>
                      </w:rPr>
                      <w:t>P: (800)</w:t>
                    </w:r>
                    <w:r>
                      <w:rPr>
                        <w:b/>
                        <w:spacing w:val="-5"/>
                        <w:sz w:val="18"/>
                      </w:rPr>
                      <w:t> </w:t>
                    </w:r>
                    <w:r>
                      <w:rPr>
                        <w:b/>
                        <w:sz w:val="18"/>
                      </w:rPr>
                      <w:t>791-0262</w:t>
                    </w:r>
                  </w:p>
                  <w:p>
                    <w:pPr>
                      <w:spacing w:line="207" w:lineRule="exact" w:before="2"/>
                      <w:ind w:left="994" w:right="0" w:firstLine="0"/>
                      <w:jc w:val="left"/>
                      <w:rPr>
                        <w:b/>
                        <w:sz w:val="18"/>
                      </w:rPr>
                    </w:pPr>
                    <w:r>
                      <w:rPr>
                        <w:b/>
                        <w:sz w:val="18"/>
                      </w:rPr>
                      <w:t>F: (815)</w:t>
                    </w:r>
                    <w:r>
                      <w:rPr>
                        <w:b/>
                        <w:spacing w:val="-5"/>
                        <w:sz w:val="18"/>
                      </w:rPr>
                      <w:t> </w:t>
                    </w:r>
                    <w:r>
                      <w:rPr>
                        <w:b/>
                        <w:sz w:val="18"/>
                      </w:rPr>
                      <w:t>371-1499</w:t>
                    </w:r>
                  </w:p>
                  <w:p>
                    <w:pPr>
                      <w:spacing w:before="0"/>
                      <w:ind w:left="235" w:right="19" w:hanging="236"/>
                      <w:jc w:val="left"/>
                      <w:rPr>
                        <w:b/>
                        <w:sz w:val="18"/>
                      </w:rPr>
                    </w:pPr>
                    <w:hyperlink r:id="rId11">
                      <w:r>
                        <w:rPr>
                          <w:b/>
                          <w:spacing w:val="-1"/>
                          <w:sz w:val="18"/>
                        </w:rPr>
                        <w:t>admin@motivationsceu.com</w:t>
                      </w:r>
                    </w:hyperlink>
                    <w:r>
                      <w:rPr>
                        <w:b/>
                        <w:spacing w:val="-1"/>
                        <w:sz w:val="18"/>
                      </w:rPr>
                      <w:t> </w:t>
                    </w:r>
                    <w:hyperlink r:id="rId7">
                      <w:r>
                        <w:rPr>
                          <w:b/>
                          <w:spacing w:val="-1"/>
                          <w:sz w:val="18"/>
                        </w:rPr>
                        <w:t>www.motivationsceu.com</w:t>
                      </w:r>
                    </w:hyperlink>
                  </w:p>
                </w:txbxContent>
              </v:textbox>
              <w10:wrap type="none"/>
            </v:shape>
            <v:shape style="position:absolute;left:1925;top:1147;width:6710;height:339" type="#_x0000_t202" filled="false" stroked="false">
              <v:textbox inset="0,0,0,0">
                <w:txbxContent>
                  <w:p>
                    <w:pPr>
                      <w:spacing w:before="1"/>
                      <w:ind w:left="0" w:right="0" w:firstLine="0"/>
                      <w:jc w:val="left"/>
                      <w:rPr>
                        <w:rFonts w:ascii="Tahoma"/>
                        <w:b/>
                        <w:sz w:val="28"/>
                      </w:rPr>
                    </w:pPr>
                    <w:r>
                      <w:rPr>
                        <w:rFonts w:ascii="Tahoma"/>
                        <w:b/>
                        <w:color w:val="FFFFFF"/>
                        <w:sz w:val="28"/>
                      </w:rPr>
                      <w:t>Accredited Continuing Education Courses</w:t>
                    </w:r>
                  </w:p>
                </w:txbxContent>
              </v:textbox>
              <w10:wrap type="none"/>
            </v:shape>
            <v:shape style="position:absolute;left:873;top:1377;width:959;height:435" type="#_x0000_t202" filled="false" stroked="false">
              <v:textbox inset="0,0,0,0">
                <w:txbxContent>
                  <w:p>
                    <w:pPr>
                      <w:spacing w:before="0"/>
                      <w:ind w:left="0" w:right="0" w:firstLine="0"/>
                      <w:jc w:val="left"/>
                      <w:rPr>
                        <w:rFonts w:ascii="Tahoma"/>
                        <w:b/>
                        <w:sz w:val="36"/>
                      </w:rPr>
                    </w:pPr>
                    <w:r>
                      <w:rPr>
                        <w:rFonts w:ascii="Tahoma"/>
                        <w:b/>
                        <w:color w:val="FFFFFF"/>
                        <w:sz w:val="36"/>
                      </w:rPr>
                      <w:t>C E U</w:t>
                    </w:r>
                  </w:p>
                </w:txbxContent>
              </v:textbox>
              <w10:wrap type="none"/>
            </v:shape>
            <v:shape style="position:absolute;left:1925;top:549;width:3363;height:720" type="#_x0000_t202" filled="false" stroked="false">
              <v:textbox inset="0,0,0,0">
                <w:txbxContent>
                  <w:p>
                    <w:pPr>
                      <w:spacing w:line="720" w:lineRule="exact" w:before="0"/>
                      <w:ind w:left="0" w:right="0" w:firstLine="0"/>
                      <w:jc w:val="left"/>
                      <w:rPr>
                        <w:rFonts w:ascii="Gabriola"/>
                        <w:i/>
                        <w:sz w:val="72"/>
                      </w:rPr>
                    </w:pPr>
                    <w:r>
                      <w:rPr>
                        <w:rFonts w:ascii="Gabriola"/>
                        <w:i/>
                        <w:color w:val="FFFFFF"/>
                        <w:spacing w:val="-19"/>
                        <w:sz w:val="72"/>
                      </w:rPr>
                      <w:t>Motivations, </w:t>
                    </w:r>
                    <w:r>
                      <w:rPr>
                        <w:rFonts w:ascii="Gabriola"/>
                        <w:i/>
                        <w:color w:val="FFFFFF"/>
                        <w:spacing w:val="-15"/>
                        <w:sz w:val="72"/>
                      </w:rPr>
                      <w:t>Inc.</w:t>
                    </w:r>
                  </w:p>
                </w:txbxContent>
              </v:textbox>
              <w10:wrap type="none"/>
            </v:shape>
            <w10:wrap type="topAndBottom"/>
          </v:group>
        </w:pict>
      </w:r>
    </w:p>
    <w:p>
      <w:pPr>
        <w:spacing w:after="0"/>
        <w:rPr>
          <w:sz w:val="16"/>
        </w:rPr>
        <w:sectPr>
          <w:type w:val="continuous"/>
          <w:pgSz w:w="12240" w:h="15840"/>
          <w:pgMar w:top="180" w:bottom="280" w:left="440" w:right="440"/>
        </w:sectPr>
      </w:pPr>
    </w:p>
    <w:p>
      <w:pPr>
        <w:spacing w:line="618" w:lineRule="exact" w:before="0"/>
        <w:ind w:left="4850" w:right="4437" w:firstLine="0"/>
        <w:jc w:val="center"/>
        <w:rPr>
          <w:rFonts w:ascii="Gabriola"/>
          <w:i/>
          <w:sz w:val="40"/>
        </w:rPr>
      </w:pPr>
      <w:r>
        <w:rPr/>
        <w:pict>
          <v:group style="position:absolute;margin-left:24.75pt;margin-top:15.8pt;width:562.5pt;height:757.75pt;mso-position-horizontal-relative:page;mso-position-vertical-relative:page;z-index:-18136" coordorigin="495,316" coordsize="11250,15155">
            <v:line style="position:absolute" from="522,370" to="522,15470" stroked="true" strokeweight="2.7pt" strokecolor="#959595">
              <v:stroke dashstyle="solid"/>
            </v:line>
            <v:shape style="position:absolute;left:495;top:343;width:11250;height:15128" coordorigin="495,343" coordsize="11250,15128" path="m495,343l11745,343m11718,369l11718,15471e" filled="false" stroked="true" strokeweight="2.7pt" strokecolor="#959595">
              <v:path arrowok="t"/>
              <v:stroke dashstyle="solid"/>
            </v:shape>
            <v:line style="position:absolute" from="576,406" to="576,15436" stroked="true" strokeweight=".9pt" strokecolor="#959595">
              <v:stroke dashstyle="solid"/>
            </v:line>
            <v:shape style="position:absolute;left:567;top:397;width:11106;height:15038" coordorigin="567,397" coordsize="11106,15038" path="m567,397l11673,397m11664,405l11664,15435e" filled="false" stroked="true" strokeweight=".9pt" strokecolor="#959595">
              <v:path arrowok="t"/>
              <v:stroke dashstyle="solid"/>
            </v:shape>
            <v:shape style="position:absolute;left:4891;top:578;width:303;height:300" type="#_x0000_t75" stroked="false">
              <v:imagedata r:id="rId8" o:title=""/>
            </v:shape>
            <w10:wrap type="none"/>
          </v:group>
        </w:pict>
      </w:r>
      <w:r>
        <w:rPr/>
        <w:pict>
          <v:shape style="position:absolute;margin-left:35pt;margin-top:665.5pt;width:2pt;height:109pt;mso-position-horizontal-relative:page;mso-position-vertical-relative:page;z-index:-18112" coordorigin="700,13310" coordsize="40,2180" path="m700,13310l700,15490m740,13350l740,15450e" filled="false" stroked="true" strokeweight="1pt" strokecolor="#000000">
            <v:path arrowok="t"/>
            <v:stroke dashstyle="solid"/>
            <w10:wrap type="none"/>
          </v:shape>
        </w:pict>
      </w:r>
      <w:r>
        <w:rPr/>
        <w:pict>
          <v:rect style="position:absolute;margin-left:234pt;margin-top:666pt;width:135pt;height:18pt;mso-position-horizontal-relative:page;mso-position-vertical-relative:page;z-index:-18088" filled="true" fillcolor="#000000" stroked="false">
            <v:fill type="solid"/>
            <w10:wrap type="none"/>
          </v:rect>
        </w:pict>
      </w:r>
      <w:r>
        <w:rPr>
          <w:rFonts w:ascii="Gabriola"/>
          <w:i/>
          <w:sz w:val="40"/>
        </w:rPr>
        <w:t>Motivations, Inc.</w:t>
      </w:r>
    </w:p>
    <w:p>
      <w:pPr>
        <w:pStyle w:val="BodyText"/>
        <w:spacing w:before="1"/>
        <w:rPr>
          <w:rFonts w:ascii="Gabriola"/>
          <w:i/>
          <w:sz w:val="14"/>
        </w:rPr>
      </w:pPr>
    </w:p>
    <w:p>
      <w:pPr>
        <w:pStyle w:val="BodyText"/>
        <w:spacing w:before="95"/>
        <w:ind w:left="280" w:right="274"/>
        <w:jc w:val="both"/>
      </w:pPr>
      <w:r>
        <w:rPr>
          <w:b/>
        </w:rPr>
        <w:t>SUMMARY: </w:t>
      </w:r>
      <w:r>
        <w:rPr/>
        <w:t>Research indicates that the prevalence of pediatric feeding and swallowing disorders is 80% in the special needs population and 20% in typically developing children. Therefore, most pediatric clinicians will encounter this disorder in some form or another. Feeding disorders come in all shapes and sizes, such as coughing/choking during meals, poor oral-motor skill acquisition, food refusal, oral aversion, g-tube dependence and more. One must be versed in oral-motor and swallowing techniques, respiration, GI issues, nutrition, motor/postural alignment, and behavioral strategies. This is a two-day course focusing on how to approach pediatric feeding and swallowing disorders, how to diagnose and prioritize treatment options, and ensure successful outcomes for you and your patients. Day one will concentrate on medical and nutritional intervention strategies, while day two will focus on evaluation and therapeutic intervention. If children are available, there will be 1-2 live evaluations.</w:t>
      </w:r>
    </w:p>
    <w:p>
      <w:pPr>
        <w:pStyle w:val="BodyText"/>
        <w:spacing w:before="2"/>
      </w:pPr>
    </w:p>
    <w:p>
      <w:pPr>
        <w:pStyle w:val="BodyText"/>
        <w:ind w:left="280" w:right="444"/>
      </w:pPr>
      <w:r>
        <w:rPr>
          <w:b/>
        </w:rPr>
        <w:t>PRESENTER: </w:t>
      </w:r>
      <w:r>
        <w:rPr/>
        <w:t>Krisi Brackett MS SLP/CCC is a Pediatric Feeding and Dysphagia Specialist with over 20 years of experience. She is currently Co-director of the UNC Pediatric Feeding Team at the NC Children's Hospital, UNC Healthcare, Chapel hill, NC. The team consisting of pediatric GI, speech and nutrition provides multidisciplinary feeding intervention to the birth-18 population using a combined medical, nutritional, motor, and behavioral approach. . She is also an adjunct faculty member at the Division of Speech and Hearing Sciences, UNC– Chapel Hill. Krisi publishes the popular feeding blog, </w:t>
      </w:r>
      <w:hyperlink r:id="rId12">
        <w:r>
          <w:rPr>
            <w:color w:val="0000FF"/>
            <w:u w:val="single" w:color="0000FF"/>
          </w:rPr>
          <w:t>www.pediatricfeedingnews.com</w:t>
        </w:r>
        <w:r>
          <w:rPr/>
          <w:t>. </w:t>
        </w:r>
      </w:hyperlink>
      <w:r>
        <w:rPr/>
        <w:t>Krisi is currently assisting with several pediatric feeding research projects as part of the feeding team and with the UNC research group, The Feeding Flock </w:t>
      </w:r>
      <w:hyperlink r:id="rId13">
        <w:r>
          <w:rPr/>
          <w:t>(</w:t>
        </w:r>
        <w:r>
          <w:rPr>
            <w:color w:val="0000FF"/>
            <w:u w:val="single" w:color="0000FF"/>
          </w:rPr>
          <w:t>http://feedingflock.web.unc.edu/</w:t>
        </w:r>
      </w:hyperlink>
      <w:r>
        <w:rPr/>
        <w:t>). She performs MBSS and FEES in the pediatric population. She is certified in pediatric neuro- developmental training and is a member of ASHA. Krisi lectures nationally on medical management and therapeutic strategies for handling this special population. The instructor has no relevant financial or non-financial relationships to disclose.</w:t>
      </w:r>
    </w:p>
    <w:p>
      <w:pPr>
        <w:pStyle w:val="BodyText"/>
      </w:pPr>
    </w:p>
    <w:p>
      <w:pPr>
        <w:pStyle w:val="BodyText"/>
        <w:spacing w:line="207" w:lineRule="exact"/>
        <w:ind w:left="280"/>
      </w:pPr>
      <w:r>
        <w:rPr>
          <w:b/>
        </w:rPr>
        <w:t>OBJECTIVES: </w:t>
      </w:r>
      <w:r>
        <w:rPr/>
        <w:t>Upon completion of this course, the participant will be able to:</w:t>
      </w:r>
    </w:p>
    <w:p>
      <w:pPr>
        <w:pStyle w:val="ListParagraph"/>
        <w:numPr>
          <w:ilvl w:val="0"/>
          <w:numId w:val="1"/>
        </w:numPr>
        <w:tabs>
          <w:tab w:pos="1000" w:val="left" w:leader="none"/>
          <w:tab w:pos="1001" w:val="left" w:leader="none"/>
        </w:tabs>
        <w:spacing w:line="207" w:lineRule="exact" w:before="0" w:after="0"/>
        <w:ind w:left="1000" w:right="0" w:hanging="360"/>
        <w:jc w:val="left"/>
        <w:rPr>
          <w:sz w:val="18"/>
        </w:rPr>
      </w:pPr>
      <w:r>
        <w:rPr>
          <w:sz w:val="18"/>
        </w:rPr>
        <w:t>Explain how feeding disorders develop, the basis for most problems and what maintains them over</w:t>
      </w:r>
      <w:r>
        <w:rPr>
          <w:spacing w:val="-16"/>
          <w:sz w:val="18"/>
        </w:rPr>
        <w:t> </w:t>
      </w:r>
      <w:r>
        <w:rPr>
          <w:sz w:val="18"/>
        </w:rPr>
        <w:t>time</w:t>
      </w:r>
    </w:p>
    <w:p>
      <w:pPr>
        <w:pStyle w:val="ListParagraph"/>
        <w:numPr>
          <w:ilvl w:val="0"/>
          <w:numId w:val="1"/>
        </w:numPr>
        <w:tabs>
          <w:tab w:pos="1000" w:val="left" w:leader="none"/>
          <w:tab w:pos="1001" w:val="left" w:leader="none"/>
        </w:tabs>
        <w:spacing w:line="207" w:lineRule="exact" w:before="2" w:after="0"/>
        <w:ind w:left="1000" w:right="0" w:hanging="360"/>
        <w:jc w:val="left"/>
        <w:rPr>
          <w:sz w:val="18"/>
        </w:rPr>
      </w:pPr>
      <w:r>
        <w:rPr>
          <w:sz w:val="18"/>
        </w:rPr>
        <w:t>Describe how gastrointestinal disorders such as reflux, dysmotility and pain affect feeding in a</w:t>
      </w:r>
      <w:r>
        <w:rPr>
          <w:spacing w:val="-21"/>
          <w:sz w:val="18"/>
        </w:rPr>
        <w:t> </w:t>
      </w:r>
      <w:r>
        <w:rPr>
          <w:sz w:val="18"/>
        </w:rPr>
        <w:t>child</w:t>
      </w:r>
    </w:p>
    <w:p>
      <w:pPr>
        <w:pStyle w:val="ListParagraph"/>
        <w:numPr>
          <w:ilvl w:val="0"/>
          <w:numId w:val="1"/>
        </w:numPr>
        <w:tabs>
          <w:tab w:pos="1000" w:val="left" w:leader="none"/>
          <w:tab w:pos="1001" w:val="left" w:leader="none"/>
        </w:tabs>
        <w:spacing w:line="240" w:lineRule="auto" w:before="0" w:after="0"/>
        <w:ind w:left="1000" w:right="271" w:hanging="360"/>
        <w:jc w:val="left"/>
        <w:rPr>
          <w:sz w:val="18"/>
        </w:rPr>
      </w:pPr>
      <w:r>
        <w:rPr>
          <w:sz w:val="18"/>
        </w:rPr>
        <w:t>Indicate the differences between a modified barium swallow study and a fiberoptic endoscopic evaluation of feeding and how you would choose one over the other when evaluating a child’s swallowing</w:t>
      </w:r>
      <w:r>
        <w:rPr>
          <w:spacing w:val="-11"/>
          <w:sz w:val="18"/>
        </w:rPr>
        <w:t> </w:t>
      </w:r>
      <w:r>
        <w:rPr>
          <w:sz w:val="18"/>
        </w:rPr>
        <w:t>function</w:t>
      </w:r>
    </w:p>
    <w:p>
      <w:pPr>
        <w:pStyle w:val="ListParagraph"/>
        <w:numPr>
          <w:ilvl w:val="0"/>
          <w:numId w:val="1"/>
        </w:numPr>
        <w:tabs>
          <w:tab w:pos="1000" w:val="left" w:leader="none"/>
          <w:tab w:pos="1001" w:val="left" w:leader="none"/>
        </w:tabs>
        <w:spacing w:line="206" w:lineRule="exact" w:before="0" w:after="0"/>
        <w:ind w:left="1000" w:right="0" w:hanging="360"/>
        <w:jc w:val="left"/>
        <w:rPr>
          <w:sz w:val="18"/>
        </w:rPr>
      </w:pPr>
      <w:r>
        <w:rPr>
          <w:sz w:val="18"/>
        </w:rPr>
        <w:t>Explain how to prioritize treatment strategies with a pediatric patient with a feeding</w:t>
      </w:r>
      <w:r>
        <w:rPr>
          <w:spacing w:val="-14"/>
          <w:sz w:val="18"/>
        </w:rPr>
        <w:t> </w:t>
      </w:r>
      <w:r>
        <w:rPr>
          <w:sz w:val="18"/>
        </w:rPr>
        <w:t>disorder</w:t>
      </w:r>
    </w:p>
    <w:p>
      <w:pPr>
        <w:pStyle w:val="ListParagraph"/>
        <w:numPr>
          <w:ilvl w:val="0"/>
          <w:numId w:val="1"/>
        </w:numPr>
        <w:tabs>
          <w:tab w:pos="1000" w:val="left" w:leader="none"/>
          <w:tab w:pos="1001" w:val="left" w:leader="none"/>
        </w:tabs>
        <w:spacing w:line="240" w:lineRule="auto" w:before="1" w:after="0"/>
        <w:ind w:left="1000" w:right="0" w:hanging="360"/>
        <w:jc w:val="left"/>
        <w:rPr>
          <w:sz w:val="18"/>
        </w:rPr>
      </w:pPr>
      <w:r>
        <w:rPr>
          <w:sz w:val="18"/>
        </w:rPr>
        <w:t>List examples of behavior techniques to use to improve acceptance of bites of</w:t>
      </w:r>
      <w:r>
        <w:rPr>
          <w:spacing w:val="-15"/>
          <w:sz w:val="18"/>
        </w:rPr>
        <w:t> </w:t>
      </w:r>
      <w:r>
        <w:rPr>
          <w:sz w:val="18"/>
        </w:rPr>
        <w:t>food.</w:t>
      </w:r>
    </w:p>
    <w:p>
      <w:pPr>
        <w:pStyle w:val="BodyText"/>
        <w:spacing w:before="10"/>
        <w:rPr>
          <w:sz w:val="17"/>
        </w:rPr>
      </w:pPr>
    </w:p>
    <w:p>
      <w:pPr>
        <w:pStyle w:val="BodyText"/>
        <w:ind w:left="280" w:right="134"/>
      </w:pPr>
      <w:r>
        <w:rPr>
          <w:b/>
        </w:rPr>
        <w:t>FORMAT: </w:t>
      </w:r>
      <w:r>
        <w:rPr/>
        <w:t>This is a 16-hour course equivalent to 1.6 CEUs. This course is offered for 1.6 </w:t>
      </w:r>
      <w:r>
        <w:rPr>
          <w:b/>
        </w:rPr>
        <w:t>ASHA </w:t>
      </w:r>
      <w:r>
        <w:rPr/>
        <w:t>CEUs (</w:t>
      </w:r>
      <w:r>
        <w:rPr>
          <w:b/>
          <w:i/>
          <w:u w:val="single"/>
        </w:rPr>
        <w:t>Intermediate</w:t>
      </w:r>
      <w:r>
        <w:rPr>
          <w:b/>
          <w:i/>
        </w:rPr>
        <w:t> </w:t>
      </w:r>
      <w:r>
        <w:rPr/>
        <w:t>Professional area). </w:t>
      </w:r>
      <w:r>
        <w:rPr>
          <w:b/>
        </w:rPr>
        <w:t>AOTA: </w:t>
      </w:r>
      <w:r>
        <w:rPr/>
        <w:t>Motivations, Inc. is an approved provider of continuing education by the American Occupational Therapy Association #4002, for 16 contact hours - Intermediate Level Occupational Therapy Process: evaluation, intervention. The assignment</w:t>
      </w:r>
      <w:r>
        <w:rPr>
          <w:spacing w:val="-36"/>
        </w:rPr>
        <w:t> </w:t>
      </w:r>
      <w:r>
        <w:rPr/>
        <w:t>of AOTA CEU's does</w:t>
      </w:r>
    </w:p>
    <w:p>
      <w:pPr>
        <w:pStyle w:val="BodyText"/>
        <w:spacing w:before="1"/>
        <w:ind w:left="280"/>
      </w:pPr>
      <w:r>
        <w:rPr/>
        <w:t>not imply endorsement of specific course content, products or clinical procedures by AOTA.</w:t>
      </w:r>
    </w:p>
    <w:p>
      <w:pPr>
        <w:pStyle w:val="BodyText"/>
        <w:spacing w:before="5"/>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
        <w:gridCol w:w="1323"/>
        <w:gridCol w:w="4064"/>
        <w:gridCol w:w="1517"/>
        <w:gridCol w:w="3896"/>
        <w:gridCol w:w="180"/>
      </w:tblGrid>
      <w:tr>
        <w:trPr>
          <w:trHeight w:val="203" w:hRule="atLeast"/>
        </w:trPr>
        <w:tc>
          <w:tcPr>
            <w:tcW w:w="180" w:type="dxa"/>
            <w:vMerge w:val="restart"/>
          </w:tcPr>
          <w:p>
            <w:pPr>
              <w:pStyle w:val="TableParagraph"/>
              <w:rPr>
                <w:rFonts w:ascii="Times New Roman"/>
                <w:sz w:val="18"/>
              </w:rPr>
            </w:pPr>
          </w:p>
        </w:tc>
        <w:tc>
          <w:tcPr>
            <w:tcW w:w="1323" w:type="dxa"/>
          </w:tcPr>
          <w:p>
            <w:pPr>
              <w:pStyle w:val="TableParagraph"/>
              <w:spacing w:line="184" w:lineRule="exact"/>
              <w:rPr>
                <w:b/>
                <w:sz w:val="18"/>
              </w:rPr>
            </w:pPr>
            <w:r>
              <w:rPr>
                <w:b/>
                <w:sz w:val="18"/>
                <w:u w:val="single"/>
              </w:rPr>
              <w:t>Day One</w:t>
            </w:r>
          </w:p>
        </w:tc>
        <w:tc>
          <w:tcPr>
            <w:tcW w:w="4064" w:type="dxa"/>
          </w:tcPr>
          <w:p>
            <w:pPr>
              <w:pStyle w:val="TableParagraph"/>
              <w:rPr>
                <w:rFonts w:ascii="Times New Roman"/>
                <w:sz w:val="14"/>
              </w:rPr>
            </w:pPr>
          </w:p>
        </w:tc>
        <w:tc>
          <w:tcPr>
            <w:tcW w:w="1517" w:type="dxa"/>
          </w:tcPr>
          <w:p>
            <w:pPr>
              <w:pStyle w:val="TableParagraph"/>
              <w:spacing w:line="184" w:lineRule="exact"/>
              <w:ind w:left="193"/>
              <w:rPr>
                <w:b/>
                <w:sz w:val="18"/>
              </w:rPr>
            </w:pPr>
            <w:r>
              <w:rPr>
                <w:b/>
                <w:sz w:val="18"/>
                <w:u w:val="single"/>
              </w:rPr>
              <w:t>Day Two</w:t>
            </w:r>
          </w:p>
        </w:tc>
        <w:tc>
          <w:tcPr>
            <w:tcW w:w="3896" w:type="dxa"/>
          </w:tcPr>
          <w:p>
            <w:pPr>
              <w:pStyle w:val="TableParagraph"/>
              <w:rPr>
                <w:rFonts w:ascii="Times New Roman"/>
                <w:sz w:val="14"/>
              </w:rPr>
            </w:pPr>
          </w:p>
        </w:tc>
        <w:tc>
          <w:tcPr>
            <w:tcW w:w="180" w:type="dxa"/>
            <w:vMerge w:val="restart"/>
          </w:tcPr>
          <w:p>
            <w:pPr>
              <w:pStyle w:val="TableParagraph"/>
              <w:rPr>
                <w:rFonts w:ascii="Times New Roman"/>
                <w:sz w:val="18"/>
              </w:rPr>
            </w:pPr>
          </w:p>
        </w:tc>
      </w:tr>
      <w:tr>
        <w:trPr>
          <w:trHeight w:val="207" w:hRule="atLeast"/>
        </w:trPr>
        <w:tc>
          <w:tcPr>
            <w:tcW w:w="180" w:type="dxa"/>
            <w:vMerge/>
            <w:tcBorders>
              <w:top w:val="nil"/>
            </w:tcBorders>
          </w:tcPr>
          <w:p>
            <w:pPr>
              <w:rPr>
                <w:sz w:val="2"/>
                <w:szCs w:val="2"/>
              </w:rPr>
            </w:pPr>
          </w:p>
        </w:tc>
        <w:tc>
          <w:tcPr>
            <w:tcW w:w="1323" w:type="dxa"/>
          </w:tcPr>
          <w:p>
            <w:pPr>
              <w:pStyle w:val="TableParagraph"/>
              <w:spacing w:line="188" w:lineRule="exact"/>
              <w:ind w:right="115"/>
              <w:jc w:val="right"/>
              <w:rPr>
                <w:sz w:val="14"/>
              </w:rPr>
            </w:pPr>
            <w:r>
              <w:rPr>
                <w:sz w:val="18"/>
              </w:rPr>
              <w:t>8:00-9:30 </w:t>
            </w:r>
            <w:r>
              <w:rPr>
                <w:sz w:val="14"/>
              </w:rPr>
              <w:t>am</w:t>
            </w:r>
          </w:p>
        </w:tc>
        <w:tc>
          <w:tcPr>
            <w:tcW w:w="4064" w:type="dxa"/>
          </w:tcPr>
          <w:p>
            <w:pPr>
              <w:pStyle w:val="TableParagraph"/>
              <w:spacing w:line="188" w:lineRule="exact"/>
              <w:ind w:left="117"/>
              <w:rPr>
                <w:sz w:val="18"/>
              </w:rPr>
            </w:pPr>
            <w:r>
              <w:rPr>
                <w:sz w:val="18"/>
              </w:rPr>
              <w:t>Introduction: An overview of pediatric feeding</w:t>
            </w:r>
          </w:p>
        </w:tc>
        <w:tc>
          <w:tcPr>
            <w:tcW w:w="1517" w:type="dxa"/>
          </w:tcPr>
          <w:p>
            <w:pPr>
              <w:pStyle w:val="TableParagraph"/>
              <w:spacing w:line="188" w:lineRule="exact"/>
              <w:ind w:right="115"/>
              <w:jc w:val="right"/>
              <w:rPr>
                <w:sz w:val="14"/>
              </w:rPr>
            </w:pPr>
            <w:r>
              <w:rPr>
                <w:sz w:val="18"/>
              </w:rPr>
              <w:t>8:00-11:00 </w:t>
            </w:r>
            <w:r>
              <w:rPr>
                <w:sz w:val="14"/>
              </w:rPr>
              <w:t>am</w:t>
            </w:r>
          </w:p>
        </w:tc>
        <w:tc>
          <w:tcPr>
            <w:tcW w:w="3896" w:type="dxa"/>
          </w:tcPr>
          <w:p>
            <w:pPr>
              <w:pStyle w:val="TableParagraph"/>
              <w:spacing w:line="188" w:lineRule="exact"/>
              <w:ind w:left="117"/>
              <w:rPr>
                <w:sz w:val="18"/>
              </w:rPr>
            </w:pPr>
            <w:r>
              <w:rPr>
                <w:sz w:val="18"/>
              </w:rPr>
              <w:t>Instrumental Swallow Evaluation: MBSS vs.</w:t>
            </w:r>
          </w:p>
        </w:tc>
        <w:tc>
          <w:tcPr>
            <w:tcW w:w="180" w:type="dxa"/>
            <w:vMerge/>
            <w:tcBorders>
              <w:top w:val="nil"/>
            </w:tcBorders>
          </w:tcPr>
          <w:p>
            <w:pPr>
              <w:rPr>
                <w:sz w:val="2"/>
                <w:szCs w:val="2"/>
              </w:rPr>
            </w:pPr>
          </w:p>
        </w:tc>
      </w:tr>
      <w:tr>
        <w:trPr>
          <w:trHeight w:val="207"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8" w:lineRule="exact"/>
              <w:ind w:left="117"/>
              <w:rPr>
                <w:sz w:val="18"/>
              </w:rPr>
            </w:pPr>
            <w:r>
              <w:rPr>
                <w:sz w:val="18"/>
              </w:rPr>
              <w:t>issues including a framework from which to</w:t>
            </w:r>
          </w:p>
        </w:tc>
        <w:tc>
          <w:tcPr>
            <w:tcW w:w="1517" w:type="dxa"/>
          </w:tcPr>
          <w:p>
            <w:pPr>
              <w:pStyle w:val="TableParagraph"/>
              <w:rPr>
                <w:rFonts w:ascii="Times New Roman"/>
                <w:sz w:val="14"/>
              </w:rPr>
            </w:pPr>
          </w:p>
        </w:tc>
        <w:tc>
          <w:tcPr>
            <w:tcW w:w="3896" w:type="dxa"/>
          </w:tcPr>
          <w:p>
            <w:pPr>
              <w:pStyle w:val="TableParagraph"/>
              <w:spacing w:line="188" w:lineRule="exact"/>
              <w:ind w:left="117"/>
              <w:rPr>
                <w:sz w:val="18"/>
              </w:rPr>
            </w:pPr>
            <w:r>
              <w:rPr>
                <w:sz w:val="18"/>
              </w:rPr>
              <w:t>FEES. Pros/Cons.</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6" w:lineRule="exact"/>
              <w:ind w:left="117"/>
              <w:rPr>
                <w:sz w:val="18"/>
              </w:rPr>
            </w:pPr>
            <w:r>
              <w:rPr>
                <w:sz w:val="18"/>
              </w:rPr>
              <w:t>address these issues and review of anatomy of</w:t>
            </w:r>
          </w:p>
        </w:tc>
        <w:tc>
          <w:tcPr>
            <w:tcW w:w="1517" w:type="dxa"/>
          </w:tcPr>
          <w:p>
            <w:pPr>
              <w:pStyle w:val="TableParagraph"/>
              <w:spacing w:line="186" w:lineRule="exact"/>
              <w:ind w:right="115"/>
              <w:jc w:val="right"/>
              <w:rPr>
                <w:sz w:val="14"/>
              </w:rPr>
            </w:pPr>
            <w:r>
              <w:rPr>
                <w:sz w:val="18"/>
              </w:rPr>
              <w:t>11:00-11:15 </w:t>
            </w:r>
            <w:r>
              <w:rPr>
                <w:sz w:val="14"/>
              </w:rPr>
              <w:t>am</w:t>
            </w:r>
          </w:p>
        </w:tc>
        <w:tc>
          <w:tcPr>
            <w:tcW w:w="3896" w:type="dxa"/>
          </w:tcPr>
          <w:p>
            <w:pPr>
              <w:pStyle w:val="TableParagraph"/>
              <w:spacing w:line="186" w:lineRule="exact"/>
              <w:ind w:left="117"/>
              <w:rPr>
                <w:sz w:val="18"/>
              </w:rPr>
            </w:pPr>
            <w:r>
              <w:rPr>
                <w:sz w:val="18"/>
              </w:rPr>
              <w:t>Break</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6" w:lineRule="exact"/>
              <w:ind w:left="117"/>
              <w:rPr>
                <w:sz w:val="18"/>
              </w:rPr>
            </w:pPr>
            <w:r>
              <w:rPr>
                <w:sz w:val="18"/>
              </w:rPr>
              <w:t>the digestive tract and oral motor patterns.</w:t>
            </w:r>
          </w:p>
        </w:tc>
        <w:tc>
          <w:tcPr>
            <w:tcW w:w="1517" w:type="dxa"/>
          </w:tcPr>
          <w:p>
            <w:pPr>
              <w:pStyle w:val="TableParagraph"/>
              <w:spacing w:line="186" w:lineRule="exact"/>
              <w:ind w:right="115"/>
              <w:jc w:val="right"/>
              <w:rPr>
                <w:sz w:val="14"/>
              </w:rPr>
            </w:pPr>
            <w:r>
              <w:rPr>
                <w:sz w:val="18"/>
              </w:rPr>
              <w:t>11:15-12:00 </w:t>
            </w:r>
            <w:r>
              <w:rPr>
                <w:sz w:val="14"/>
              </w:rPr>
              <w:t>pm</w:t>
            </w:r>
          </w:p>
        </w:tc>
        <w:tc>
          <w:tcPr>
            <w:tcW w:w="3896" w:type="dxa"/>
          </w:tcPr>
          <w:p>
            <w:pPr>
              <w:pStyle w:val="TableParagraph"/>
              <w:spacing w:line="186" w:lineRule="exact"/>
              <w:ind w:left="117"/>
              <w:rPr>
                <w:sz w:val="18"/>
              </w:rPr>
            </w:pPr>
            <w:r>
              <w:rPr>
                <w:sz w:val="18"/>
              </w:rPr>
              <w:t>Prioritizing Intervention: What comes first to get</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spacing w:line="188" w:lineRule="exact"/>
              <w:ind w:right="115"/>
              <w:jc w:val="right"/>
              <w:rPr>
                <w:sz w:val="14"/>
              </w:rPr>
            </w:pPr>
            <w:r>
              <w:rPr>
                <w:sz w:val="18"/>
              </w:rPr>
              <w:t>9:30-10:30 </w:t>
            </w:r>
            <w:r>
              <w:rPr>
                <w:sz w:val="14"/>
              </w:rPr>
              <w:t>am</w:t>
            </w:r>
          </w:p>
        </w:tc>
        <w:tc>
          <w:tcPr>
            <w:tcW w:w="4064" w:type="dxa"/>
          </w:tcPr>
          <w:p>
            <w:pPr>
              <w:pStyle w:val="TableParagraph"/>
              <w:spacing w:line="188" w:lineRule="exact"/>
              <w:ind w:left="117"/>
              <w:rPr>
                <w:sz w:val="18"/>
              </w:rPr>
            </w:pPr>
            <w:r>
              <w:rPr>
                <w:sz w:val="18"/>
              </w:rPr>
              <w:t>GI issues and feeding: sorting</w:t>
            </w:r>
          </w:p>
        </w:tc>
        <w:tc>
          <w:tcPr>
            <w:tcW w:w="1517" w:type="dxa"/>
          </w:tcPr>
          <w:p>
            <w:pPr>
              <w:pStyle w:val="TableParagraph"/>
              <w:rPr>
                <w:rFonts w:ascii="Times New Roman"/>
                <w:sz w:val="14"/>
              </w:rPr>
            </w:pPr>
          </w:p>
        </w:tc>
        <w:tc>
          <w:tcPr>
            <w:tcW w:w="3896" w:type="dxa"/>
          </w:tcPr>
          <w:p>
            <w:pPr>
              <w:pStyle w:val="TableParagraph"/>
              <w:spacing w:line="188" w:lineRule="exact"/>
              <w:ind w:left="117"/>
              <w:rPr>
                <w:sz w:val="18"/>
              </w:rPr>
            </w:pPr>
            <w:r>
              <w:rPr>
                <w:sz w:val="18"/>
              </w:rPr>
              <w:t>the best results.</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8" w:lineRule="exact"/>
              <w:ind w:left="117"/>
              <w:rPr>
                <w:sz w:val="18"/>
              </w:rPr>
            </w:pPr>
            <w:r>
              <w:rPr>
                <w:sz w:val="18"/>
              </w:rPr>
              <w:t>gastroesophageal reflux, motility and pain</w:t>
            </w:r>
          </w:p>
        </w:tc>
        <w:tc>
          <w:tcPr>
            <w:tcW w:w="1517" w:type="dxa"/>
          </w:tcPr>
          <w:p>
            <w:pPr>
              <w:pStyle w:val="TableParagraph"/>
              <w:spacing w:line="188" w:lineRule="exact"/>
              <w:ind w:right="115"/>
              <w:jc w:val="right"/>
              <w:rPr>
                <w:sz w:val="14"/>
              </w:rPr>
            </w:pPr>
            <w:r>
              <w:rPr>
                <w:sz w:val="18"/>
              </w:rPr>
              <w:t>12:00 - 1:00 </w:t>
            </w:r>
            <w:r>
              <w:rPr>
                <w:sz w:val="14"/>
              </w:rPr>
              <w:t>pm</w:t>
            </w:r>
          </w:p>
        </w:tc>
        <w:tc>
          <w:tcPr>
            <w:tcW w:w="3896" w:type="dxa"/>
          </w:tcPr>
          <w:p>
            <w:pPr>
              <w:pStyle w:val="TableParagraph"/>
              <w:spacing w:line="188" w:lineRule="exact"/>
              <w:ind w:left="117"/>
              <w:rPr>
                <w:sz w:val="18"/>
              </w:rPr>
            </w:pPr>
            <w:r>
              <w:rPr>
                <w:sz w:val="18"/>
              </w:rPr>
              <w:t>Lunch (on your own)</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6" w:lineRule="exact"/>
              <w:ind w:left="117"/>
              <w:rPr>
                <w:sz w:val="18"/>
              </w:rPr>
            </w:pPr>
            <w:r>
              <w:rPr>
                <w:sz w:val="18"/>
              </w:rPr>
              <w:t>issues and how they relate to feeding</w:t>
            </w:r>
          </w:p>
        </w:tc>
        <w:tc>
          <w:tcPr>
            <w:tcW w:w="1517" w:type="dxa"/>
          </w:tcPr>
          <w:p>
            <w:pPr>
              <w:pStyle w:val="TableParagraph"/>
              <w:spacing w:line="186" w:lineRule="exact"/>
              <w:ind w:right="115"/>
              <w:jc w:val="right"/>
              <w:rPr>
                <w:sz w:val="14"/>
              </w:rPr>
            </w:pPr>
            <w:r>
              <w:rPr>
                <w:sz w:val="18"/>
              </w:rPr>
              <w:t>1:00 - 2:30 </w:t>
            </w:r>
            <w:r>
              <w:rPr>
                <w:sz w:val="14"/>
              </w:rPr>
              <w:t>pm</w:t>
            </w:r>
          </w:p>
        </w:tc>
        <w:tc>
          <w:tcPr>
            <w:tcW w:w="3896" w:type="dxa"/>
          </w:tcPr>
          <w:p>
            <w:pPr>
              <w:pStyle w:val="TableParagraph"/>
              <w:spacing w:line="186" w:lineRule="exact"/>
              <w:ind w:left="117"/>
              <w:rPr>
                <w:sz w:val="18"/>
              </w:rPr>
            </w:pPr>
            <w:r>
              <w:rPr>
                <w:sz w:val="18"/>
              </w:rPr>
              <w:t>Intervention Topics:</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6" w:lineRule="exact"/>
              <w:ind w:left="117"/>
              <w:rPr>
                <w:sz w:val="18"/>
              </w:rPr>
            </w:pPr>
            <w:r>
              <w:rPr>
                <w:sz w:val="18"/>
              </w:rPr>
              <w:t>problems.</w:t>
            </w:r>
          </w:p>
        </w:tc>
        <w:tc>
          <w:tcPr>
            <w:tcW w:w="1517" w:type="dxa"/>
          </w:tcPr>
          <w:p>
            <w:pPr>
              <w:pStyle w:val="TableParagraph"/>
              <w:rPr>
                <w:rFonts w:ascii="Times New Roman"/>
                <w:sz w:val="14"/>
              </w:rPr>
            </w:pPr>
          </w:p>
        </w:tc>
        <w:tc>
          <w:tcPr>
            <w:tcW w:w="3896" w:type="dxa"/>
          </w:tcPr>
          <w:p>
            <w:pPr>
              <w:pStyle w:val="TableParagraph"/>
              <w:tabs>
                <w:tab w:pos="477" w:val="left" w:leader="none"/>
              </w:tabs>
              <w:spacing w:line="186" w:lineRule="exact"/>
              <w:ind w:left="117"/>
              <w:rPr>
                <w:sz w:val="18"/>
              </w:rPr>
            </w:pPr>
            <w:r>
              <w:rPr>
                <w:sz w:val="18"/>
              </w:rPr>
              <w:t>a.</w:t>
              <w:tab/>
              <w:t>Medical (nutrition,</w:t>
            </w:r>
            <w:r>
              <w:rPr>
                <w:spacing w:val="-1"/>
                <w:sz w:val="18"/>
              </w:rPr>
              <w:t> </w:t>
            </w:r>
            <w:r>
              <w:rPr>
                <w:sz w:val="18"/>
              </w:rPr>
              <w:t>GI)</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spacing w:line="188" w:lineRule="exact"/>
              <w:rPr>
                <w:sz w:val="14"/>
              </w:rPr>
            </w:pPr>
            <w:r>
              <w:rPr>
                <w:sz w:val="18"/>
              </w:rPr>
              <w:t>10:30-10:45 </w:t>
            </w:r>
            <w:r>
              <w:rPr>
                <w:sz w:val="14"/>
              </w:rPr>
              <w:t>am</w:t>
            </w:r>
          </w:p>
        </w:tc>
        <w:tc>
          <w:tcPr>
            <w:tcW w:w="4064" w:type="dxa"/>
          </w:tcPr>
          <w:p>
            <w:pPr>
              <w:pStyle w:val="TableParagraph"/>
              <w:spacing w:line="188" w:lineRule="exact"/>
              <w:ind w:left="117"/>
              <w:rPr>
                <w:sz w:val="18"/>
              </w:rPr>
            </w:pPr>
            <w:r>
              <w:rPr>
                <w:sz w:val="18"/>
              </w:rPr>
              <w:t>Break</w:t>
            </w:r>
          </w:p>
        </w:tc>
        <w:tc>
          <w:tcPr>
            <w:tcW w:w="1517" w:type="dxa"/>
          </w:tcPr>
          <w:p>
            <w:pPr>
              <w:pStyle w:val="TableParagraph"/>
              <w:rPr>
                <w:rFonts w:ascii="Times New Roman"/>
                <w:sz w:val="14"/>
              </w:rPr>
            </w:pPr>
          </w:p>
        </w:tc>
        <w:tc>
          <w:tcPr>
            <w:tcW w:w="3896" w:type="dxa"/>
          </w:tcPr>
          <w:p>
            <w:pPr>
              <w:pStyle w:val="TableParagraph"/>
              <w:tabs>
                <w:tab w:pos="477" w:val="left" w:leader="none"/>
              </w:tabs>
              <w:spacing w:line="188" w:lineRule="exact"/>
              <w:ind w:left="117"/>
              <w:rPr>
                <w:sz w:val="18"/>
              </w:rPr>
            </w:pPr>
            <w:r>
              <w:rPr>
                <w:sz w:val="18"/>
              </w:rPr>
              <w:t>b.</w:t>
              <w:tab/>
              <w:t>Handling/posture</w:t>
            </w:r>
            <w:r>
              <w:rPr>
                <w:spacing w:val="-1"/>
                <w:sz w:val="18"/>
              </w:rPr>
              <w:t> </w:t>
            </w:r>
            <w:r>
              <w:rPr>
                <w:sz w:val="18"/>
              </w:rPr>
              <w:t>alignment</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spacing w:line="188" w:lineRule="exact"/>
              <w:rPr>
                <w:sz w:val="14"/>
              </w:rPr>
            </w:pPr>
            <w:r>
              <w:rPr>
                <w:sz w:val="18"/>
              </w:rPr>
              <w:t>10:45-12:00 </w:t>
            </w:r>
            <w:r>
              <w:rPr>
                <w:sz w:val="14"/>
              </w:rPr>
              <w:t>pm</w:t>
            </w:r>
          </w:p>
        </w:tc>
        <w:tc>
          <w:tcPr>
            <w:tcW w:w="4064" w:type="dxa"/>
          </w:tcPr>
          <w:p>
            <w:pPr>
              <w:pStyle w:val="TableParagraph"/>
              <w:spacing w:line="188" w:lineRule="exact"/>
              <w:ind w:left="117"/>
              <w:rPr>
                <w:sz w:val="18"/>
              </w:rPr>
            </w:pPr>
            <w:r>
              <w:rPr>
                <w:sz w:val="18"/>
              </w:rPr>
              <w:t>Continue GI issues</w:t>
            </w:r>
          </w:p>
        </w:tc>
        <w:tc>
          <w:tcPr>
            <w:tcW w:w="1517" w:type="dxa"/>
          </w:tcPr>
          <w:p>
            <w:pPr>
              <w:pStyle w:val="TableParagraph"/>
              <w:spacing w:line="188" w:lineRule="exact"/>
              <w:ind w:right="115"/>
              <w:jc w:val="right"/>
              <w:rPr>
                <w:sz w:val="14"/>
              </w:rPr>
            </w:pPr>
            <w:r>
              <w:rPr>
                <w:sz w:val="18"/>
              </w:rPr>
              <w:t>2:30 - 2:45 </w:t>
            </w:r>
            <w:r>
              <w:rPr>
                <w:sz w:val="14"/>
              </w:rPr>
              <w:t>pm</w:t>
            </w:r>
          </w:p>
        </w:tc>
        <w:tc>
          <w:tcPr>
            <w:tcW w:w="3896" w:type="dxa"/>
          </w:tcPr>
          <w:p>
            <w:pPr>
              <w:pStyle w:val="TableParagraph"/>
              <w:spacing w:line="188" w:lineRule="exact"/>
              <w:ind w:left="117"/>
              <w:rPr>
                <w:sz w:val="18"/>
              </w:rPr>
            </w:pPr>
            <w:r>
              <w:rPr>
                <w:sz w:val="18"/>
              </w:rPr>
              <w:t>Break</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spacing w:line="186" w:lineRule="exact"/>
              <w:rPr>
                <w:sz w:val="14"/>
              </w:rPr>
            </w:pPr>
            <w:r>
              <w:rPr>
                <w:sz w:val="18"/>
              </w:rPr>
              <w:t>12:00 - 1:00 </w:t>
            </w:r>
            <w:r>
              <w:rPr>
                <w:sz w:val="14"/>
              </w:rPr>
              <w:t>pm</w:t>
            </w:r>
          </w:p>
        </w:tc>
        <w:tc>
          <w:tcPr>
            <w:tcW w:w="4064" w:type="dxa"/>
          </w:tcPr>
          <w:p>
            <w:pPr>
              <w:pStyle w:val="TableParagraph"/>
              <w:spacing w:line="186" w:lineRule="exact"/>
              <w:ind w:left="117"/>
              <w:rPr>
                <w:sz w:val="18"/>
              </w:rPr>
            </w:pPr>
            <w:r>
              <w:rPr>
                <w:sz w:val="18"/>
              </w:rPr>
              <w:t>Lunch (on your own)</w:t>
            </w:r>
          </w:p>
        </w:tc>
        <w:tc>
          <w:tcPr>
            <w:tcW w:w="1517" w:type="dxa"/>
          </w:tcPr>
          <w:p>
            <w:pPr>
              <w:pStyle w:val="TableParagraph"/>
              <w:spacing w:line="186" w:lineRule="exact"/>
              <w:ind w:right="115"/>
              <w:jc w:val="right"/>
              <w:rPr>
                <w:sz w:val="14"/>
              </w:rPr>
            </w:pPr>
            <w:r>
              <w:rPr>
                <w:sz w:val="18"/>
              </w:rPr>
              <w:t>2:45 - 3:00 </w:t>
            </w:r>
            <w:r>
              <w:rPr>
                <w:sz w:val="14"/>
              </w:rPr>
              <w:t>pm</w:t>
            </w:r>
          </w:p>
        </w:tc>
        <w:tc>
          <w:tcPr>
            <w:tcW w:w="3896" w:type="dxa"/>
          </w:tcPr>
          <w:p>
            <w:pPr>
              <w:pStyle w:val="TableParagraph"/>
              <w:spacing w:line="186" w:lineRule="exact"/>
              <w:ind w:left="117"/>
              <w:rPr>
                <w:sz w:val="18"/>
              </w:rPr>
            </w:pPr>
            <w:r>
              <w:rPr>
                <w:sz w:val="18"/>
              </w:rPr>
              <w:t>Continue Intervention Topics:</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spacing w:line="186" w:lineRule="exact"/>
              <w:ind w:right="115"/>
              <w:jc w:val="right"/>
              <w:rPr>
                <w:sz w:val="14"/>
              </w:rPr>
            </w:pPr>
            <w:r>
              <w:rPr>
                <w:sz w:val="18"/>
              </w:rPr>
              <w:t>1:00 - 2:30 </w:t>
            </w:r>
            <w:r>
              <w:rPr>
                <w:sz w:val="14"/>
              </w:rPr>
              <w:t>pm</w:t>
            </w:r>
          </w:p>
        </w:tc>
        <w:tc>
          <w:tcPr>
            <w:tcW w:w="4064" w:type="dxa"/>
          </w:tcPr>
          <w:p>
            <w:pPr>
              <w:pStyle w:val="TableParagraph"/>
              <w:spacing w:line="186" w:lineRule="exact"/>
              <w:ind w:left="117"/>
              <w:rPr>
                <w:sz w:val="18"/>
              </w:rPr>
            </w:pPr>
            <w:r>
              <w:rPr>
                <w:sz w:val="18"/>
              </w:rPr>
              <w:t>Nutrition for the feeding therapist: Nutrition</w:t>
            </w:r>
          </w:p>
        </w:tc>
        <w:tc>
          <w:tcPr>
            <w:tcW w:w="1517" w:type="dxa"/>
          </w:tcPr>
          <w:p>
            <w:pPr>
              <w:pStyle w:val="TableParagraph"/>
              <w:rPr>
                <w:rFonts w:ascii="Times New Roman"/>
                <w:sz w:val="14"/>
              </w:rPr>
            </w:pPr>
          </w:p>
        </w:tc>
        <w:tc>
          <w:tcPr>
            <w:tcW w:w="3896" w:type="dxa"/>
          </w:tcPr>
          <w:p>
            <w:pPr>
              <w:pStyle w:val="TableParagraph"/>
              <w:tabs>
                <w:tab w:pos="477" w:val="left" w:leader="none"/>
              </w:tabs>
              <w:spacing w:line="186" w:lineRule="exact"/>
              <w:ind w:left="117"/>
              <w:rPr>
                <w:sz w:val="18"/>
              </w:rPr>
            </w:pPr>
            <w:r>
              <w:rPr>
                <w:sz w:val="18"/>
              </w:rPr>
              <w:t>a.</w:t>
              <w:tab/>
              <w:t>oral-motor/sensory (infants,</w:t>
            </w:r>
            <w:r>
              <w:rPr>
                <w:spacing w:val="-5"/>
                <w:sz w:val="18"/>
              </w:rPr>
              <w:t> </w:t>
            </w:r>
            <w:r>
              <w:rPr>
                <w:sz w:val="18"/>
              </w:rPr>
              <w:t>toddlers)</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8" w:lineRule="exact"/>
              <w:ind w:left="117"/>
              <w:rPr>
                <w:sz w:val="18"/>
              </w:rPr>
            </w:pPr>
            <w:r>
              <w:rPr>
                <w:sz w:val="18"/>
              </w:rPr>
              <w:t>basics that relate to feeding disorders</w:t>
            </w:r>
          </w:p>
        </w:tc>
        <w:tc>
          <w:tcPr>
            <w:tcW w:w="1517" w:type="dxa"/>
          </w:tcPr>
          <w:p>
            <w:pPr>
              <w:pStyle w:val="TableParagraph"/>
              <w:rPr>
                <w:rFonts w:ascii="Times New Roman"/>
                <w:sz w:val="14"/>
              </w:rPr>
            </w:pPr>
          </w:p>
        </w:tc>
        <w:tc>
          <w:tcPr>
            <w:tcW w:w="3896" w:type="dxa"/>
          </w:tcPr>
          <w:p>
            <w:pPr>
              <w:pStyle w:val="TableParagraph"/>
              <w:tabs>
                <w:tab w:pos="477" w:val="left" w:leader="none"/>
              </w:tabs>
              <w:spacing w:line="188" w:lineRule="exact"/>
              <w:ind w:left="117"/>
              <w:rPr>
                <w:sz w:val="18"/>
              </w:rPr>
            </w:pPr>
            <w:r>
              <w:rPr>
                <w:sz w:val="18"/>
              </w:rPr>
              <w:t>b.</w:t>
              <w:tab/>
              <w:t>swallowing</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spacing w:line="188" w:lineRule="exact"/>
              <w:ind w:right="115"/>
              <w:jc w:val="right"/>
              <w:rPr>
                <w:sz w:val="14"/>
              </w:rPr>
            </w:pPr>
            <w:r>
              <w:rPr>
                <w:sz w:val="18"/>
              </w:rPr>
              <w:t>2:30-2:45 </w:t>
            </w:r>
            <w:r>
              <w:rPr>
                <w:sz w:val="14"/>
              </w:rPr>
              <w:t>pm</w:t>
            </w:r>
          </w:p>
        </w:tc>
        <w:tc>
          <w:tcPr>
            <w:tcW w:w="4064" w:type="dxa"/>
          </w:tcPr>
          <w:p>
            <w:pPr>
              <w:pStyle w:val="TableParagraph"/>
              <w:spacing w:line="188" w:lineRule="exact"/>
              <w:ind w:left="117"/>
              <w:rPr>
                <w:sz w:val="18"/>
              </w:rPr>
            </w:pPr>
            <w:r>
              <w:rPr>
                <w:sz w:val="18"/>
              </w:rPr>
              <w:t>Break</w:t>
            </w:r>
          </w:p>
        </w:tc>
        <w:tc>
          <w:tcPr>
            <w:tcW w:w="1517" w:type="dxa"/>
          </w:tcPr>
          <w:p>
            <w:pPr>
              <w:pStyle w:val="TableParagraph"/>
              <w:rPr>
                <w:rFonts w:ascii="Times New Roman"/>
                <w:sz w:val="14"/>
              </w:rPr>
            </w:pPr>
          </w:p>
        </w:tc>
        <w:tc>
          <w:tcPr>
            <w:tcW w:w="3896" w:type="dxa"/>
          </w:tcPr>
          <w:p>
            <w:pPr>
              <w:pStyle w:val="TableParagraph"/>
              <w:tabs>
                <w:tab w:pos="477" w:val="left" w:leader="none"/>
              </w:tabs>
              <w:spacing w:line="188" w:lineRule="exact"/>
              <w:ind w:left="117"/>
              <w:rPr>
                <w:sz w:val="18"/>
              </w:rPr>
            </w:pPr>
            <w:r>
              <w:rPr>
                <w:sz w:val="18"/>
              </w:rPr>
              <w:t>c.</w:t>
              <w:tab/>
              <w:t>ribcage</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spacing w:line="186" w:lineRule="exact"/>
              <w:ind w:right="115"/>
              <w:jc w:val="right"/>
              <w:rPr>
                <w:sz w:val="14"/>
              </w:rPr>
            </w:pPr>
            <w:r>
              <w:rPr>
                <w:sz w:val="18"/>
              </w:rPr>
              <w:t>2:45-4:00 </w:t>
            </w:r>
            <w:r>
              <w:rPr>
                <w:sz w:val="14"/>
              </w:rPr>
              <w:t>pm</w:t>
            </w:r>
          </w:p>
        </w:tc>
        <w:tc>
          <w:tcPr>
            <w:tcW w:w="4064" w:type="dxa"/>
          </w:tcPr>
          <w:p>
            <w:pPr>
              <w:pStyle w:val="TableParagraph"/>
              <w:spacing w:line="186" w:lineRule="exact"/>
              <w:ind w:left="117"/>
              <w:rPr>
                <w:sz w:val="18"/>
              </w:rPr>
            </w:pPr>
            <w:r>
              <w:rPr>
                <w:sz w:val="18"/>
              </w:rPr>
              <w:t>The evaluation process: case history, oral and</w:t>
            </w:r>
          </w:p>
        </w:tc>
        <w:tc>
          <w:tcPr>
            <w:tcW w:w="1517" w:type="dxa"/>
          </w:tcPr>
          <w:p>
            <w:pPr>
              <w:pStyle w:val="TableParagraph"/>
              <w:rPr>
                <w:rFonts w:ascii="Times New Roman"/>
                <w:sz w:val="14"/>
              </w:rPr>
            </w:pPr>
          </w:p>
        </w:tc>
        <w:tc>
          <w:tcPr>
            <w:tcW w:w="3896" w:type="dxa"/>
          </w:tcPr>
          <w:p>
            <w:pPr>
              <w:pStyle w:val="TableParagraph"/>
              <w:tabs>
                <w:tab w:pos="477" w:val="left" w:leader="none"/>
              </w:tabs>
              <w:spacing w:line="186" w:lineRule="exact"/>
              <w:ind w:left="117"/>
              <w:rPr>
                <w:sz w:val="18"/>
              </w:rPr>
            </w:pPr>
            <w:r>
              <w:rPr>
                <w:sz w:val="18"/>
              </w:rPr>
              <w:t>d.</w:t>
              <w:tab/>
              <w:t>behavioral</w:t>
            </w:r>
            <w:r>
              <w:rPr>
                <w:spacing w:val="-1"/>
                <w:sz w:val="18"/>
              </w:rPr>
              <w:t> </w:t>
            </w:r>
            <w:r>
              <w:rPr>
                <w:sz w:val="18"/>
              </w:rPr>
              <w:t>intervention</w:t>
            </w:r>
          </w:p>
        </w:tc>
        <w:tc>
          <w:tcPr>
            <w:tcW w:w="180" w:type="dxa"/>
          </w:tcPr>
          <w:p>
            <w:pPr>
              <w:pStyle w:val="TableParagraph"/>
              <w:rPr>
                <w:rFonts w:ascii="Times New Roman"/>
                <w:sz w:val="14"/>
              </w:rPr>
            </w:pPr>
          </w:p>
        </w:tc>
      </w:tr>
      <w:tr>
        <w:trPr>
          <w:trHeight w:val="206"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6" w:lineRule="exact"/>
              <w:ind w:left="117"/>
              <w:rPr>
                <w:sz w:val="18"/>
              </w:rPr>
            </w:pPr>
            <w:r>
              <w:rPr>
                <w:sz w:val="18"/>
              </w:rPr>
              <w:t>gross motor evaluations, respiration, nutrition,</w:t>
            </w:r>
          </w:p>
        </w:tc>
        <w:tc>
          <w:tcPr>
            <w:tcW w:w="1517" w:type="dxa"/>
          </w:tcPr>
          <w:p>
            <w:pPr>
              <w:pStyle w:val="TableParagraph"/>
              <w:rPr>
                <w:rFonts w:ascii="Times New Roman"/>
                <w:sz w:val="14"/>
              </w:rPr>
            </w:pPr>
          </w:p>
        </w:tc>
        <w:tc>
          <w:tcPr>
            <w:tcW w:w="3896" w:type="dxa"/>
          </w:tcPr>
          <w:p>
            <w:pPr>
              <w:pStyle w:val="TableParagraph"/>
              <w:tabs>
                <w:tab w:pos="477" w:val="left" w:leader="none"/>
              </w:tabs>
              <w:spacing w:line="186" w:lineRule="exact"/>
              <w:ind w:left="117"/>
              <w:rPr>
                <w:sz w:val="18"/>
              </w:rPr>
            </w:pPr>
            <w:r>
              <w:rPr>
                <w:sz w:val="18"/>
              </w:rPr>
              <w:t>e.</w:t>
              <w:tab/>
              <w:t>service delivery: out-patient,</w:t>
            </w:r>
            <w:r>
              <w:rPr>
                <w:spacing w:val="-8"/>
                <w:sz w:val="18"/>
              </w:rPr>
              <w:t> </w:t>
            </w:r>
            <w:r>
              <w:rPr>
                <w:sz w:val="18"/>
              </w:rPr>
              <w:t>intensive</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rPr>
                <w:rFonts w:ascii="Times New Roman"/>
                <w:sz w:val="14"/>
              </w:rPr>
            </w:pPr>
          </w:p>
        </w:tc>
        <w:tc>
          <w:tcPr>
            <w:tcW w:w="4064" w:type="dxa"/>
          </w:tcPr>
          <w:p>
            <w:pPr>
              <w:pStyle w:val="TableParagraph"/>
              <w:spacing w:line="188" w:lineRule="exact"/>
              <w:ind w:left="117"/>
              <w:rPr>
                <w:sz w:val="18"/>
              </w:rPr>
            </w:pPr>
            <w:r>
              <w:rPr>
                <w:sz w:val="18"/>
              </w:rPr>
              <w:t>feeding, assessment and recommendations.</w:t>
            </w:r>
          </w:p>
        </w:tc>
        <w:tc>
          <w:tcPr>
            <w:tcW w:w="1517" w:type="dxa"/>
          </w:tcPr>
          <w:p>
            <w:pPr>
              <w:pStyle w:val="TableParagraph"/>
              <w:rPr>
                <w:rFonts w:ascii="Times New Roman"/>
                <w:sz w:val="14"/>
              </w:rPr>
            </w:pPr>
          </w:p>
        </w:tc>
        <w:tc>
          <w:tcPr>
            <w:tcW w:w="3896" w:type="dxa"/>
          </w:tcPr>
          <w:p>
            <w:pPr>
              <w:pStyle w:val="TableParagraph"/>
              <w:spacing w:line="188" w:lineRule="exact"/>
              <w:ind w:left="477"/>
              <w:rPr>
                <w:sz w:val="18"/>
              </w:rPr>
            </w:pPr>
            <w:r>
              <w:rPr>
                <w:sz w:val="18"/>
              </w:rPr>
              <w:t>team approach</w:t>
            </w:r>
          </w:p>
        </w:tc>
        <w:tc>
          <w:tcPr>
            <w:tcW w:w="180" w:type="dxa"/>
          </w:tcPr>
          <w:p>
            <w:pPr>
              <w:pStyle w:val="TableParagraph"/>
              <w:rPr>
                <w:rFonts w:ascii="Times New Roman"/>
                <w:sz w:val="14"/>
              </w:rPr>
            </w:pPr>
          </w:p>
        </w:tc>
      </w:tr>
      <w:tr>
        <w:trPr>
          <w:trHeight w:val="207" w:hRule="atLeast"/>
        </w:trPr>
        <w:tc>
          <w:tcPr>
            <w:tcW w:w="180" w:type="dxa"/>
            <w:vMerge/>
            <w:tcBorders>
              <w:top w:val="nil"/>
            </w:tcBorders>
          </w:tcPr>
          <w:p>
            <w:pPr>
              <w:rPr>
                <w:sz w:val="2"/>
                <w:szCs w:val="2"/>
              </w:rPr>
            </w:pPr>
          </w:p>
        </w:tc>
        <w:tc>
          <w:tcPr>
            <w:tcW w:w="1323" w:type="dxa"/>
          </w:tcPr>
          <w:p>
            <w:pPr>
              <w:pStyle w:val="TableParagraph"/>
              <w:spacing w:line="188" w:lineRule="exact"/>
              <w:ind w:right="115"/>
              <w:jc w:val="right"/>
              <w:rPr>
                <w:sz w:val="14"/>
              </w:rPr>
            </w:pPr>
            <w:r>
              <w:rPr>
                <w:sz w:val="18"/>
              </w:rPr>
              <w:t>4:00-5:30 </w:t>
            </w:r>
            <w:r>
              <w:rPr>
                <w:sz w:val="14"/>
              </w:rPr>
              <w:t>pm</w:t>
            </w:r>
          </w:p>
        </w:tc>
        <w:tc>
          <w:tcPr>
            <w:tcW w:w="4064" w:type="dxa"/>
          </w:tcPr>
          <w:p>
            <w:pPr>
              <w:pStyle w:val="TableParagraph"/>
              <w:spacing w:line="188" w:lineRule="exact"/>
              <w:ind w:left="117"/>
              <w:rPr>
                <w:sz w:val="18"/>
              </w:rPr>
            </w:pPr>
            <w:r>
              <w:rPr>
                <w:sz w:val="18"/>
              </w:rPr>
              <w:t>Case studies and Adjourn</w:t>
            </w:r>
          </w:p>
        </w:tc>
        <w:tc>
          <w:tcPr>
            <w:tcW w:w="1517" w:type="dxa"/>
          </w:tcPr>
          <w:p>
            <w:pPr>
              <w:pStyle w:val="TableParagraph"/>
              <w:spacing w:line="188" w:lineRule="exact"/>
              <w:ind w:right="115"/>
              <w:jc w:val="right"/>
              <w:rPr>
                <w:sz w:val="14"/>
              </w:rPr>
            </w:pPr>
            <w:r>
              <w:rPr>
                <w:sz w:val="18"/>
              </w:rPr>
              <w:t>3:00 - 4:00 </w:t>
            </w:r>
            <w:r>
              <w:rPr>
                <w:sz w:val="14"/>
              </w:rPr>
              <w:t>pm</w:t>
            </w:r>
          </w:p>
        </w:tc>
        <w:tc>
          <w:tcPr>
            <w:tcW w:w="3896" w:type="dxa"/>
          </w:tcPr>
          <w:p>
            <w:pPr>
              <w:pStyle w:val="TableParagraph"/>
              <w:spacing w:line="188" w:lineRule="exact"/>
              <w:ind w:left="117"/>
              <w:rPr>
                <w:sz w:val="18"/>
              </w:rPr>
            </w:pPr>
            <w:r>
              <w:rPr>
                <w:sz w:val="18"/>
              </w:rPr>
              <w:t>Special topics:</w:t>
            </w:r>
          </w:p>
        </w:tc>
        <w:tc>
          <w:tcPr>
            <w:tcW w:w="180" w:type="dxa"/>
          </w:tcPr>
          <w:p>
            <w:pPr>
              <w:pStyle w:val="TableParagraph"/>
              <w:rPr>
                <w:rFonts w:ascii="Times New Roman"/>
                <w:sz w:val="14"/>
              </w:rPr>
            </w:pPr>
          </w:p>
        </w:tc>
      </w:tr>
      <w:tr>
        <w:trPr>
          <w:trHeight w:val="206" w:hRule="atLeast"/>
        </w:trPr>
        <w:tc>
          <w:tcPr>
            <w:tcW w:w="180" w:type="dxa"/>
          </w:tcPr>
          <w:p>
            <w:pPr>
              <w:pStyle w:val="TableParagraph"/>
              <w:rPr>
                <w:rFonts w:ascii="Times New Roman"/>
                <w:sz w:val="14"/>
              </w:rPr>
            </w:pPr>
          </w:p>
        </w:tc>
        <w:tc>
          <w:tcPr>
            <w:tcW w:w="1323" w:type="dxa"/>
          </w:tcPr>
          <w:p>
            <w:pPr>
              <w:pStyle w:val="TableParagraph"/>
              <w:rPr>
                <w:rFonts w:ascii="Times New Roman"/>
                <w:sz w:val="14"/>
              </w:rPr>
            </w:pPr>
          </w:p>
        </w:tc>
        <w:tc>
          <w:tcPr>
            <w:tcW w:w="4064" w:type="dxa"/>
          </w:tcPr>
          <w:p>
            <w:pPr>
              <w:pStyle w:val="TableParagraph"/>
              <w:rPr>
                <w:rFonts w:ascii="Times New Roman"/>
                <w:sz w:val="14"/>
              </w:rPr>
            </w:pPr>
          </w:p>
        </w:tc>
        <w:tc>
          <w:tcPr>
            <w:tcW w:w="1517" w:type="dxa"/>
          </w:tcPr>
          <w:p>
            <w:pPr>
              <w:pStyle w:val="TableParagraph"/>
              <w:rPr>
                <w:rFonts w:ascii="Times New Roman"/>
                <w:sz w:val="14"/>
              </w:rPr>
            </w:pPr>
          </w:p>
        </w:tc>
        <w:tc>
          <w:tcPr>
            <w:tcW w:w="3896" w:type="dxa"/>
          </w:tcPr>
          <w:p>
            <w:pPr>
              <w:pStyle w:val="TableParagraph"/>
              <w:tabs>
                <w:tab w:pos="477" w:val="left" w:leader="none"/>
              </w:tabs>
              <w:spacing w:line="187" w:lineRule="exact"/>
              <w:ind w:left="117"/>
              <w:rPr>
                <w:sz w:val="18"/>
              </w:rPr>
            </w:pPr>
            <w:r>
              <w:rPr>
                <w:sz w:val="18"/>
              </w:rPr>
              <w:t>a.</w:t>
              <w:tab/>
              <w:t>tube feeding (bolus vs.</w:t>
            </w:r>
            <w:r>
              <w:rPr>
                <w:spacing w:val="-4"/>
                <w:sz w:val="18"/>
              </w:rPr>
              <w:t> </w:t>
            </w:r>
            <w:r>
              <w:rPr>
                <w:sz w:val="18"/>
              </w:rPr>
              <w:t>continuous)</w:t>
            </w:r>
          </w:p>
        </w:tc>
        <w:tc>
          <w:tcPr>
            <w:tcW w:w="180" w:type="dxa"/>
          </w:tcPr>
          <w:p>
            <w:pPr>
              <w:pStyle w:val="TableParagraph"/>
              <w:rPr>
                <w:rFonts w:ascii="Times New Roman"/>
                <w:sz w:val="14"/>
              </w:rPr>
            </w:pPr>
          </w:p>
        </w:tc>
      </w:tr>
      <w:tr>
        <w:trPr>
          <w:trHeight w:val="206" w:hRule="atLeast"/>
        </w:trPr>
        <w:tc>
          <w:tcPr>
            <w:tcW w:w="180" w:type="dxa"/>
          </w:tcPr>
          <w:p>
            <w:pPr>
              <w:pStyle w:val="TableParagraph"/>
              <w:rPr>
                <w:rFonts w:ascii="Times New Roman"/>
                <w:sz w:val="14"/>
              </w:rPr>
            </w:pPr>
          </w:p>
        </w:tc>
        <w:tc>
          <w:tcPr>
            <w:tcW w:w="1323" w:type="dxa"/>
          </w:tcPr>
          <w:p>
            <w:pPr>
              <w:pStyle w:val="TableParagraph"/>
              <w:rPr>
                <w:rFonts w:ascii="Times New Roman"/>
                <w:sz w:val="14"/>
              </w:rPr>
            </w:pPr>
          </w:p>
        </w:tc>
        <w:tc>
          <w:tcPr>
            <w:tcW w:w="4064" w:type="dxa"/>
          </w:tcPr>
          <w:p>
            <w:pPr>
              <w:pStyle w:val="TableParagraph"/>
              <w:rPr>
                <w:rFonts w:ascii="Times New Roman"/>
                <w:sz w:val="14"/>
              </w:rPr>
            </w:pPr>
          </w:p>
        </w:tc>
        <w:tc>
          <w:tcPr>
            <w:tcW w:w="1517" w:type="dxa"/>
          </w:tcPr>
          <w:p>
            <w:pPr>
              <w:pStyle w:val="TableParagraph"/>
              <w:rPr>
                <w:rFonts w:ascii="Times New Roman"/>
                <w:sz w:val="14"/>
              </w:rPr>
            </w:pPr>
          </w:p>
        </w:tc>
        <w:tc>
          <w:tcPr>
            <w:tcW w:w="3896" w:type="dxa"/>
          </w:tcPr>
          <w:p>
            <w:pPr>
              <w:pStyle w:val="TableParagraph"/>
              <w:tabs>
                <w:tab w:pos="477" w:val="left" w:leader="none"/>
              </w:tabs>
              <w:spacing w:line="186" w:lineRule="exact"/>
              <w:ind w:left="117"/>
              <w:rPr>
                <w:sz w:val="18"/>
              </w:rPr>
            </w:pPr>
            <w:r>
              <w:rPr>
                <w:sz w:val="18"/>
              </w:rPr>
              <w:t>b.</w:t>
              <w:tab/>
              <w:t>preemies</w:t>
            </w:r>
          </w:p>
        </w:tc>
        <w:tc>
          <w:tcPr>
            <w:tcW w:w="180" w:type="dxa"/>
          </w:tcPr>
          <w:p>
            <w:pPr>
              <w:pStyle w:val="TableParagraph"/>
              <w:rPr>
                <w:rFonts w:ascii="Times New Roman"/>
                <w:sz w:val="14"/>
              </w:rPr>
            </w:pPr>
          </w:p>
        </w:tc>
      </w:tr>
      <w:tr>
        <w:trPr>
          <w:trHeight w:val="207" w:hRule="atLeast"/>
        </w:trPr>
        <w:tc>
          <w:tcPr>
            <w:tcW w:w="180" w:type="dxa"/>
          </w:tcPr>
          <w:p>
            <w:pPr>
              <w:pStyle w:val="TableParagraph"/>
              <w:rPr>
                <w:rFonts w:ascii="Times New Roman"/>
                <w:sz w:val="14"/>
              </w:rPr>
            </w:pPr>
          </w:p>
        </w:tc>
        <w:tc>
          <w:tcPr>
            <w:tcW w:w="1323" w:type="dxa"/>
          </w:tcPr>
          <w:p>
            <w:pPr>
              <w:pStyle w:val="TableParagraph"/>
              <w:rPr>
                <w:rFonts w:ascii="Times New Roman"/>
                <w:sz w:val="14"/>
              </w:rPr>
            </w:pPr>
          </w:p>
        </w:tc>
        <w:tc>
          <w:tcPr>
            <w:tcW w:w="4064" w:type="dxa"/>
          </w:tcPr>
          <w:p>
            <w:pPr>
              <w:pStyle w:val="TableParagraph"/>
              <w:rPr>
                <w:rFonts w:ascii="Times New Roman"/>
                <w:sz w:val="14"/>
              </w:rPr>
            </w:pPr>
          </w:p>
        </w:tc>
        <w:tc>
          <w:tcPr>
            <w:tcW w:w="1517" w:type="dxa"/>
          </w:tcPr>
          <w:p>
            <w:pPr>
              <w:pStyle w:val="TableParagraph"/>
              <w:rPr>
                <w:rFonts w:ascii="Times New Roman"/>
                <w:sz w:val="14"/>
              </w:rPr>
            </w:pPr>
          </w:p>
        </w:tc>
        <w:tc>
          <w:tcPr>
            <w:tcW w:w="3896" w:type="dxa"/>
          </w:tcPr>
          <w:p>
            <w:pPr>
              <w:pStyle w:val="TableParagraph"/>
              <w:tabs>
                <w:tab w:pos="477" w:val="left" w:leader="none"/>
              </w:tabs>
              <w:spacing w:line="188" w:lineRule="exact"/>
              <w:ind w:left="117"/>
              <w:rPr>
                <w:sz w:val="18"/>
              </w:rPr>
            </w:pPr>
            <w:r>
              <w:rPr>
                <w:sz w:val="18"/>
              </w:rPr>
              <w:t>c.</w:t>
              <w:tab/>
              <w:t>cranio facial kids (clefts, micronathia,</w:t>
            </w:r>
            <w:r>
              <w:rPr>
                <w:spacing w:val="-11"/>
                <w:sz w:val="18"/>
              </w:rPr>
              <w:t> </w:t>
            </w:r>
            <w:r>
              <w:rPr>
                <w:sz w:val="18"/>
              </w:rPr>
              <w:t>etc)</w:t>
            </w:r>
          </w:p>
        </w:tc>
        <w:tc>
          <w:tcPr>
            <w:tcW w:w="180" w:type="dxa"/>
          </w:tcPr>
          <w:p>
            <w:pPr>
              <w:pStyle w:val="TableParagraph"/>
              <w:rPr>
                <w:rFonts w:ascii="Times New Roman"/>
                <w:sz w:val="14"/>
              </w:rPr>
            </w:pPr>
          </w:p>
        </w:tc>
      </w:tr>
      <w:tr>
        <w:trPr>
          <w:trHeight w:val="207" w:hRule="atLeast"/>
        </w:trPr>
        <w:tc>
          <w:tcPr>
            <w:tcW w:w="180" w:type="dxa"/>
          </w:tcPr>
          <w:p>
            <w:pPr>
              <w:pStyle w:val="TableParagraph"/>
              <w:rPr>
                <w:rFonts w:ascii="Times New Roman"/>
                <w:sz w:val="14"/>
              </w:rPr>
            </w:pPr>
          </w:p>
        </w:tc>
        <w:tc>
          <w:tcPr>
            <w:tcW w:w="1323" w:type="dxa"/>
          </w:tcPr>
          <w:p>
            <w:pPr>
              <w:pStyle w:val="TableParagraph"/>
              <w:rPr>
                <w:rFonts w:ascii="Times New Roman"/>
                <w:sz w:val="14"/>
              </w:rPr>
            </w:pPr>
          </w:p>
        </w:tc>
        <w:tc>
          <w:tcPr>
            <w:tcW w:w="4064" w:type="dxa"/>
          </w:tcPr>
          <w:p>
            <w:pPr>
              <w:pStyle w:val="TableParagraph"/>
              <w:rPr>
                <w:rFonts w:ascii="Times New Roman"/>
                <w:sz w:val="14"/>
              </w:rPr>
            </w:pPr>
          </w:p>
        </w:tc>
        <w:tc>
          <w:tcPr>
            <w:tcW w:w="1517" w:type="dxa"/>
          </w:tcPr>
          <w:p>
            <w:pPr>
              <w:pStyle w:val="TableParagraph"/>
              <w:rPr>
                <w:rFonts w:ascii="Times New Roman"/>
                <w:sz w:val="14"/>
              </w:rPr>
            </w:pPr>
          </w:p>
        </w:tc>
        <w:tc>
          <w:tcPr>
            <w:tcW w:w="3896" w:type="dxa"/>
          </w:tcPr>
          <w:p>
            <w:pPr>
              <w:pStyle w:val="TableParagraph"/>
              <w:tabs>
                <w:tab w:pos="477" w:val="left" w:leader="none"/>
              </w:tabs>
              <w:spacing w:line="188" w:lineRule="exact"/>
              <w:ind w:left="117"/>
              <w:rPr>
                <w:sz w:val="18"/>
              </w:rPr>
            </w:pPr>
            <w:r>
              <w:rPr>
                <w:sz w:val="18"/>
              </w:rPr>
              <w:t>d.</w:t>
              <w:tab/>
              <w:t>food refusers/behavioral</w:t>
            </w:r>
            <w:r>
              <w:rPr>
                <w:spacing w:val="-4"/>
                <w:sz w:val="18"/>
              </w:rPr>
              <w:t> </w:t>
            </w:r>
            <w:r>
              <w:rPr>
                <w:sz w:val="18"/>
              </w:rPr>
              <w:t>feeders</w:t>
            </w:r>
          </w:p>
        </w:tc>
        <w:tc>
          <w:tcPr>
            <w:tcW w:w="180" w:type="dxa"/>
          </w:tcPr>
          <w:p>
            <w:pPr>
              <w:pStyle w:val="TableParagraph"/>
              <w:rPr>
                <w:rFonts w:ascii="Times New Roman"/>
                <w:sz w:val="14"/>
              </w:rPr>
            </w:pPr>
          </w:p>
        </w:tc>
      </w:tr>
      <w:tr>
        <w:trPr>
          <w:trHeight w:val="206" w:hRule="atLeast"/>
        </w:trPr>
        <w:tc>
          <w:tcPr>
            <w:tcW w:w="180" w:type="dxa"/>
          </w:tcPr>
          <w:p>
            <w:pPr>
              <w:pStyle w:val="TableParagraph"/>
              <w:rPr>
                <w:rFonts w:ascii="Times New Roman"/>
                <w:sz w:val="14"/>
              </w:rPr>
            </w:pPr>
          </w:p>
        </w:tc>
        <w:tc>
          <w:tcPr>
            <w:tcW w:w="1323" w:type="dxa"/>
          </w:tcPr>
          <w:p>
            <w:pPr>
              <w:pStyle w:val="TableParagraph"/>
              <w:rPr>
                <w:rFonts w:ascii="Times New Roman"/>
                <w:sz w:val="14"/>
              </w:rPr>
            </w:pPr>
          </w:p>
        </w:tc>
        <w:tc>
          <w:tcPr>
            <w:tcW w:w="4064" w:type="dxa"/>
          </w:tcPr>
          <w:p>
            <w:pPr>
              <w:pStyle w:val="TableParagraph"/>
              <w:rPr>
                <w:rFonts w:ascii="Times New Roman"/>
                <w:sz w:val="14"/>
              </w:rPr>
            </w:pPr>
          </w:p>
        </w:tc>
        <w:tc>
          <w:tcPr>
            <w:tcW w:w="1517" w:type="dxa"/>
          </w:tcPr>
          <w:p>
            <w:pPr>
              <w:pStyle w:val="TableParagraph"/>
              <w:rPr>
                <w:rFonts w:ascii="Times New Roman"/>
                <w:sz w:val="14"/>
              </w:rPr>
            </w:pPr>
          </w:p>
        </w:tc>
        <w:tc>
          <w:tcPr>
            <w:tcW w:w="3896" w:type="dxa"/>
          </w:tcPr>
          <w:p>
            <w:pPr>
              <w:pStyle w:val="TableParagraph"/>
              <w:tabs>
                <w:tab w:pos="477" w:val="left" w:leader="none"/>
              </w:tabs>
              <w:spacing w:line="186" w:lineRule="exact"/>
              <w:ind w:left="117"/>
              <w:rPr>
                <w:sz w:val="18"/>
              </w:rPr>
            </w:pPr>
            <w:r>
              <w:rPr>
                <w:sz w:val="18"/>
              </w:rPr>
              <w:t>e.</w:t>
              <w:tab/>
              <w:t>trachs</w:t>
            </w:r>
          </w:p>
        </w:tc>
        <w:tc>
          <w:tcPr>
            <w:tcW w:w="180" w:type="dxa"/>
          </w:tcPr>
          <w:p>
            <w:pPr>
              <w:pStyle w:val="TableParagraph"/>
              <w:rPr>
                <w:rFonts w:ascii="Times New Roman"/>
                <w:sz w:val="14"/>
              </w:rPr>
            </w:pPr>
          </w:p>
        </w:tc>
      </w:tr>
      <w:tr>
        <w:trPr>
          <w:trHeight w:val="173" w:hRule="atLeast"/>
        </w:trPr>
        <w:tc>
          <w:tcPr>
            <w:tcW w:w="180" w:type="dxa"/>
          </w:tcPr>
          <w:p>
            <w:pPr>
              <w:pStyle w:val="TableParagraph"/>
              <w:rPr>
                <w:rFonts w:ascii="Times New Roman"/>
                <w:sz w:val="12"/>
              </w:rPr>
            </w:pPr>
          </w:p>
        </w:tc>
        <w:tc>
          <w:tcPr>
            <w:tcW w:w="1323" w:type="dxa"/>
            <w:tcBorders>
              <w:bottom w:val="double" w:sz="3" w:space="0" w:color="000000"/>
            </w:tcBorders>
          </w:tcPr>
          <w:p>
            <w:pPr>
              <w:pStyle w:val="TableParagraph"/>
              <w:rPr>
                <w:rFonts w:ascii="Times New Roman"/>
                <w:sz w:val="12"/>
              </w:rPr>
            </w:pPr>
          </w:p>
        </w:tc>
        <w:tc>
          <w:tcPr>
            <w:tcW w:w="4064" w:type="dxa"/>
            <w:tcBorders>
              <w:bottom w:val="double" w:sz="3" w:space="0" w:color="000000"/>
            </w:tcBorders>
          </w:tcPr>
          <w:p>
            <w:pPr>
              <w:pStyle w:val="TableParagraph"/>
              <w:rPr>
                <w:rFonts w:ascii="Times New Roman"/>
                <w:sz w:val="12"/>
              </w:rPr>
            </w:pPr>
          </w:p>
        </w:tc>
        <w:tc>
          <w:tcPr>
            <w:tcW w:w="1517" w:type="dxa"/>
            <w:tcBorders>
              <w:bottom w:val="double" w:sz="3" w:space="0" w:color="000000"/>
            </w:tcBorders>
          </w:tcPr>
          <w:p>
            <w:pPr>
              <w:pStyle w:val="TableParagraph"/>
              <w:spacing w:line="161" w:lineRule="exact"/>
              <w:ind w:right="115"/>
              <w:jc w:val="right"/>
              <w:rPr>
                <w:sz w:val="14"/>
              </w:rPr>
            </w:pPr>
            <w:r>
              <w:rPr>
                <w:sz w:val="18"/>
              </w:rPr>
              <w:t>4:00-5:30 </w:t>
            </w:r>
            <w:r>
              <w:rPr>
                <w:sz w:val="14"/>
              </w:rPr>
              <w:t>pm</w:t>
            </w:r>
          </w:p>
        </w:tc>
        <w:tc>
          <w:tcPr>
            <w:tcW w:w="3896" w:type="dxa"/>
            <w:tcBorders>
              <w:bottom w:val="double" w:sz="3" w:space="0" w:color="000000"/>
            </w:tcBorders>
          </w:tcPr>
          <w:p>
            <w:pPr>
              <w:pStyle w:val="TableParagraph"/>
              <w:spacing w:line="161" w:lineRule="exact"/>
              <w:ind w:left="117"/>
              <w:rPr>
                <w:sz w:val="18"/>
              </w:rPr>
            </w:pPr>
            <w:r>
              <w:rPr>
                <w:sz w:val="18"/>
              </w:rPr>
              <w:t>Discussion and wrap up /Adjourn</w:t>
            </w:r>
          </w:p>
        </w:tc>
        <w:tc>
          <w:tcPr>
            <w:tcW w:w="180" w:type="dxa"/>
          </w:tcPr>
          <w:p>
            <w:pPr>
              <w:pStyle w:val="TableParagraph"/>
              <w:rPr>
                <w:rFonts w:ascii="Times New Roman"/>
                <w:sz w:val="12"/>
              </w:rPr>
            </w:pPr>
          </w:p>
        </w:tc>
      </w:tr>
      <w:tr>
        <w:trPr>
          <w:trHeight w:val="2098" w:hRule="atLeast"/>
        </w:trPr>
        <w:tc>
          <w:tcPr>
            <w:tcW w:w="7084" w:type="dxa"/>
            <w:gridSpan w:val="4"/>
            <w:tcBorders>
              <w:bottom w:val="single" w:sz="48" w:space="0" w:color="959595"/>
            </w:tcBorders>
          </w:tcPr>
          <w:p>
            <w:pPr>
              <w:pStyle w:val="TableParagraph"/>
              <w:spacing w:before="36"/>
              <w:ind w:left="4649"/>
              <w:rPr>
                <w:rFonts w:ascii="Tahoma"/>
                <w:b/>
                <w:sz w:val="20"/>
              </w:rPr>
            </w:pPr>
            <w:r>
              <w:rPr>
                <w:rFonts w:ascii="Tahoma"/>
                <w:b/>
                <w:color w:val="FFFFFF"/>
                <w:sz w:val="20"/>
              </w:rPr>
              <w:t>Course Offerings</w:t>
            </w:r>
          </w:p>
          <w:p>
            <w:pPr>
              <w:pStyle w:val="TableParagraph"/>
              <w:rPr>
                <w:sz w:val="24"/>
              </w:rPr>
            </w:pPr>
          </w:p>
          <w:p>
            <w:pPr>
              <w:pStyle w:val="TableParagraph"/>
              <w:spacing w:before="160"/>
              <w:ind w:left="2033"/>
              <w:rPr>
                <w:b/>
                <w:sz w:val="18"/>
              </w:rPr>
            </w:pPr>
            <w:r>
              <w:rPr>
                <w:b/>
                <w:sz w:val="18"/>
              </w:rPr>
              <w:t>For course location details and registration, please visit: w</w:t>
            </w:r>
          </w:p>
        </w:tc>
        <w:tc>
          <w:tcPr>
            <w:tcW w:w="3896" w:type="dxa"/>
            <w:tcBorders>
              <w:top w:val="double" w:sz="3" w:space="0" w:color="000000"/>
              <w:bottom w:val="single" w:sz="48" w:space="0" w:color="959595"/>
              <w:right w:val="double" w:sz="3" w:space="0" w:color="000000"/>
            </w:tcBorders>
          </w:tcPr>
          <w:p>
            <w:pPr>
              <w:pStyle w:val="TableParagraph"/>
              <w:rPr>
                <w:sz w:val="20"/>
              </w:rPr>
            </w:pPr>
          </w:p>
          <w:p>
            <w:pPr>
              <w:pStyle w:val="TableParagraph"/>
              <w:rPr>
                <w:sz w:val="20"/>
              </w:rPr>
            </w:pPr>
          </w:p>
          <w:p>
            <w:pPr>
              <w:pStyle w:val="TableParagraph"/>
              <w:rPr>
                <w:sz w:val="22"/>
              </w:rPr>
            </w:pPr>
          </w:p>
          <w:p>
            <w:pPr>
              <w:pStyle w:val="TableParagraph"/>
              <w:ind w:left="-29"/>
              <w:rPr>
                <w:b/>
                <w:sz w:val="18"/>
              </w:rPr>
            </w:pPr>
            <w:r>
              <w:rPr>
                <w:b/>
                <w:sz w:val="18"/>
              </w:rPr>
              <w:t>ww.motivationsceu.com</w:t>
            </w:r>
          </w:p>
        </w:tc>
        <w:tc>
          <w:tcPr>
            <w:tcW w:w="180" w:type="dxa"/>
            <w:tcBorders>
              <w:left w:val="double" w:sz="3" w:space="0" w:color="000000"/>
              <w:bottom w:val="single" w:sz="48" w:space="0" w:color="959595"/>
            </w:tcBorders>
          </w:tcPr>
          <w:p>
            <w:pPr>
              <w:pStyle w:val="TableParagraph"/>
              <w:rPr>
                <w:rFonts w:ascii="Times New Roman"/>
                <w:sz w:val="18"/>
              </w:rPr>
            </w:pPr>
          </w:p>
        </w:tc>
      </w:tr>
    </w:tbl>
    <w:sectPr>
      <w:pgSz w:w="12240" w:h="15840"/>
      <w:pgMar w:top="520" w:bottom="0" w:left="44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Gabriola">
    <w:altName w:val="Gabriola"/>
    <w:charset w:val="0"/>
    <w:family w:val="decorative"/>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0" w:hanging="361"/>
        <w:jc w:val="left"/>
      </w:pPr>
      <w:rPr>
        <w:rFonts w:hint="default" w:ascii="Arial" w:hAnsi="Arial" w:eastAsia="Arial" w:cs="Arial"/>
        <w:spacing w:val="-4"/>
        <w:w w:val="99"/>
        <w:sz w:val="18"/>
        <w:szCs w:val="18"/>
        <w:lang w:val="en-us" w:eastAsia="en-us" w:bidi="en-us"/>
      </w:rPr>
    </w:lvl>
    <w:lvl w:ilvl="1">
      <w:start w:val="0"/>
      <w:numFmt w:val="bullet"/>
      <w:lvlText w:val="•"/>
      <w:lvlJc w:val="left"/>
      <w:pPr>
        <w:ind w:left="2036" w:hanging="361"/>
      </w:pPr>
      <w:rPr>
        <w:rFonts w:hint="default"/>
        <w:lang w:val="en-us" w:eastAsia="en-us" w:bidi="en-us"/>
      </w:rPr>
    </w:lvl>
    <w:lvl w:ilvl="2">
      <w:start w:val="0"/>
      <w:numFmt w:val="bullet"/>
      <w:lvlText w:val="•"/>
      <w:lvlJc w:val="left"/>
      <w:pPr>
        <w:ind w:left="3072" w:hanging="361"/>
      </w:pPr>
      <w:rPr>
        <w:rFonts w:hint="default"/>
        <w:lang w:val="en-us" w:eastAsia="en-us" w:bidi="en-us"/>
      </w:rPr>
    </w:lvl>
    <w:lvl w:ilvl="3">
      <w:start w:val="0"/>
      <w:numFmt w:val="bullet"/>
      <w:lvlText w:val="•"/>
      <w:lvlJc w:val="left"/>
      <w:pPr>
        <w:ind w:left="4108" w:hanging="361"/>
      </w:pPr>
      <w:rPr>
        <w:rFonts w:hint="default"/>
        <w:lang w:val="en-us" w:eastAsia="en-us" w:bidi="en-us"/>
      </w:rPr>
    </w:lvl>
    <w:lvl w:ilvl="4">
      <w:start w:val="0"/>
      <w:numFmt w:val="bullet"/>
      <w:lvlText w:val="•"/>
      <w:lvlJc w:val="left"/>
      <w:pPr>
        <w:ind w:left="5144" w:hanging="361"/>
      </w:pPr>
      <w:rPr>
        <w:rFonts w:hint="default"/>
        <w:lang w:val="en-us" w:eastAsia="en-us" w:bidi="en-us"/>
      </w:rPr>
    </w:lvl>
    <w:lvl w:ilvl="5">
      <w:start w:val="0"/>
      <w:numFmt w:val="bullet"/>
      <w:lvlText w:val="•"/>
      <w:lvlJc w:val="left"/>
      <w:pPr>
        <w:ind w:left="6180" w:hanging="361"/>
      </w:pPr>
      <w:rPr>
        <w:rFonts w:hint="default"/>
        <w:lang w:val="en-us" w:eastAsia="en-us" w:bidi="en-us"/>
      </w:rPr>
    </w:lvl>
    <w:lvl w:ilvl="6">
      <w:start w:val="0"/>
      <w:numFmt w:val="bullet"/>
      <w:lvlText w:val="•"/>
      <w:lvlJc w:val="left"/>
      <w:pPr>
        <w:ind w:left="7216" w:hanging="361"/>
      </w:pPr>
      <w:rPr>
        <w:rFonts w:hint="default"/>
        <w:lang w:val="en-us" w:eastAsia="en-us" w:bidi="en-us"/>
      </w:rPr>
    </w:lvl>
    <w:lvl w:ilvl="7">
      <w:start w:val="0"/>
      <w:numFmt w:val="bullet"/>
      <w:lvlText w:val="•"/>
      <w:lvlJc w:val="left"/>
      <w:pPr>
        <w:ind w:left="8252" w:hanging="361"/>
      </w:pPr>
      <w:rPr>
        <w:rFonts w:hint="default"/>
        <w:lang w:val="en-us" w:eastAsia="en-us" w:bidi="en-us"/>
      </w:rPr>
    </w:lvl>
    <w:lvl w:ilvl="8">
      <w:start w:val="0"/>
      <w:numFmt w:val="bullet"/>
      <w:lvlText w:val="•"/>
      <w:lvlJc w:val="left"/>
      <w:pPr>
        <w:ind w:left="9288"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18"/>
      <w:szCs w:val="18"/>
      <w:lang w:val="en-us" w:eastAsia="en-us" w:bidi="en-us"/>
    </w:rPr>
  </w:style>
  <w:style w:styleId="ListParagraph" w:type="paragraph">
    <w:name w:val="List Paragraph"/>
    <w:basedOn w:val="Normal"/>
    <w:uiPriority w:val="1"/>
    <w:qFormat/>
    <w:pPr>
      <w:ind w:left="1000" w:hanging="36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motivationsceu.com/" TargetMode="Externa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hyperlink" Target="mailto:admin@motivationsceu.com" TargetMode="External"/><Relationship Id="rId12" Type="http://schemas.openxmlformats.org/officeDocument/2006/relationships/hyperlink" Target="http://www.feedingnews.com/" TargetMode="External"/><Relationship Id="rId13" Type="http://schemas.openxmlformats.org/officeDocument/2006/relationships/hyperlink" Target="http://feedingflock.web.unc.edu/"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Boston</dc:creator>
  <dc:title>Instructor</dc:title>
  <dcterms:created xsi:type="dcterms:W3CDTF">2019-10-15T19:20:43Z</dcterms:created>
  <dcterms:modified xsi:type="dcterms:W3CDTF">2019-10-15T19:20:43Z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Microsoft® Word for Office 365</vt:lpwstr>
  </property>
  <property fmtid="{D5CDD505-2E9C-101B-9397-08002B2CF9AE}" pid="4" name="LastSaved">
    <vt:filetime>2019-10-15T00:00:00Z</vt:filetime>
  </property>
</Properties>
</file>